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1. A szabályzat célja</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proofErr w:type="gramStart"/>
      <w:r w:rsidRPr="001F3334">
        <w:rPr>
          <w:rFonts w:ascii="Cormorant Garamond" w:eastAsia="Times New Roman" w:hAnsi="Cormorant Garamond" w:cs="Times New Roman"/>
          <w:color w:val="555555"/>
          <w:sz w:val="30"/>
          <w:szCs w:val="30"/>
          <w:lang w:eastAsia="hu-HU"/>
        </w:rPr>
        <w:t xml:space="preserve">A szabályzat célja, hogy a jogszabályi előírásoknak megfelelően az információs önrendelkezési jogról és az információszabadságról szóló 2011. évi CXII. törvényre (a továbbiakban: </w:t>
      </w:r>
      <w:proofErr w:type="spellStart"/>
      <w:r w:rsidRPr="001F3334">
        <w:rPr>
          <w:rFonts w:ascii="Cormorant Garamond" w:eastAsia="Times New Roman" w:hAnsi="Cormorant Garamond" w:cs="Times New Roman"/>
          <w:color w:val="555555"/>
          <w:sz w:val="30"/>
          <w:szCs w:val="30"/>
          <w:lang w:eastAsia="hu-HU"/>
        </w:rPr>
        <w:t>Infotv</w:t>
      </w:r>
      <w:proofErr w:type="spellEnd"/>
      <w:r w:rsidRPr="001F3334">
        <w:rPr>
          <w:rFonts w:ascii="Cormorant Garamond" w:eastAsia="Times New Roman" w:hAnsi="Cormorant Garamond" w:cs="Times New Roman"/>
          <w:color w:val="555555"/>
          <w:sz w:val="30"/>
          <w:szCs w:val="30"/>
          <w:lang w:eastAsia="hu-HU"/>
        </w:rPr>
        <w:t>.), valamint az Európai Parlament és a Tanács (EU) 2016/679 [GDPR] Rendelet rendelkezéseire tekintettel, tájékoztassa az érintetteket a 2. pontban foglalt adatkezelő által kezelt személyes adataik köréről, az adatkezelés céljáról, módjáról, illetve az adatok kezelésével kapcsolatos minden egyéb tényről, így különösen, de nem kizárólagosan az adatkezeléssel kapcsolatos jogaikról és az általuk igénybe vehető jogorvoslati</w:t>
      </w:r>
      <w:proofErr w:type="gramEnd"/>
      <w:r w:rsidRPr="001F3334">
        <w:rPr>
          <w:rFonts w:ascii="Cormorant Garamond" w:eastAsia="Times New Roman" w:hAnsi="Cormorant Garamond" w:cs="Times New Roman"/>
          <w:color w:val="555555"/>
          <w:sz w:val="30"/>
          <w:szCs w:val="30"/>
          <w:lang w:eastAsia="hu-HU"/>
        </w:rPr>
        <w:t xml:space="preserve"> </w:t>
      </w:r>
      <w:proofErr w:type="gramStart"/>
      <w:r w:rsidRPr="001F3334">
        <w:rPr>
          <w:rFonts w:ascii="Cormorant Garamond" w:eastAsia="Times New Roman" w:hAnsi="Cormorant Garamond" w:cs="Times New Roman"/>
          <w:color w:val="555555"/>
          <w:sz w:val="30"/>
          <w:szCs w:val="30"/>
          <w:lang w:eastAsia="hu-HU"/>
        </w:rPr>
        <w:t>lehetőségekről</w:t>
      </w:r>
      <w:proofErr w:type="gramEnd"/>
      <w:r w:rsidRPr="001F3334">
        <w:rPr>
          <w:rFonts w:ascii="Cormorant Garamond" w:eastAsia="Times New Roman" w:hAnsi="Cormorant Garamond" w:cs="Times New Roman"/>
          <w:color w:val="555555"/>
          <w:sz w:val="30"/>
          <w:szCs w:val="30"/>
          <w:lang w:eastAsia="hu-HU"/>
        </w:rPr>
        <w:t>.</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2. Az adatkezelő neve, székhelye képviselője</w:t>
      </w:r>
    </w:p>
    <w:p w:rsidR="001F3334" w:rsidRPr="001F3334" w:rsidRDefault="001F3334" w:rsidP="001F3334">
      <w:pPr>
        <w:shd w:val="clear" w:color="auto" w:fill="FFFFFF"/>
        <w:spacing w:after="450" w:line="240" w:lineRule="auto"/>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 xml:space="preserve">Név: </w:t>
      </w:r>
      <w:r>
        <w:rPr>
          <w:rFonts w:ascii="Cormorant Garamond" w:eastAsia="Times New Roman" w:hAnsi="Cormorant Garamond" w:cs="Times New Roman"/>
          <w:color w:val="555555"/>
          <w:sz w:val="30"/>
          <w:szCs w:val="30"/>
          <w:lang w:eastAsia="hu-HU"/>
        </w:rPr>
        <w:t>A Lélekkel Suttogó</w:t>
      </w:r>
      <w:r>
        <w:rPr>
          <w:rFonts w:ascii="Cormorant Garamond" w:eastAsia="Times New Roman" w:hAnsi="Cormorant Garamond" w:cs="Times New Roman"/>
          <w:color w:val="555555"/>
          <w:sz w:val="30"/>
          <w:szCs w:val="30"/>
          <w:lang w:eastAsia="hu-HU"/>
        </w:rPr>
        <w:br/>
        <w:t>Székhelye: 1148 Budapest, Bolgárkertész utca 1/B 3/4.</w:t>
      </w:r>
      <w:r w:rsidRPr="001F3334">
        <w:rPr>
          <w:rFonts w:ascii="Cormorant Garamond" w:eastAsia="Times New Roman" w:hAnsi="Cormorant Garamond" w:cs="Times New Roman"/>
          <w:color w:val="555555"/>
          <w:sz w:val="30"/>
          <w:szCs w:val="30"/>
          <w:lang w:eastAsia="hu-HU"/>
        </w:rPr>
        <w:br/>
        <w:t xml:space="preserve">Törvényes képviselő: </w:t>
      </w:r>
      <w:r>
        <w:rPr>
          <w:rFonts w:ascii="Cormorant Garamond" w:eastAsia="Times New Roman" w:hAnsi="Cormorant Garamond" w:cs="Times New Roman"/>
          <w:color w:val="555555"/>
          <w:sz w:val="30"/>
          <w:szCs w:val="30"/>
          <w:lang w:eastAsia="hu-HU"/>
        </w:rPr>
        <w:t>Csetverikov Anna</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3. Adatkezelésre vonatkozó jogszabályok</w:t>
      </w:r>
    </w:p>
    <w:p w:rsidR="001F3334" w:rsidRPr="001F3334" w:rsidRDefault="001F3334" w:rsidP="001F3334">
      <w:pPr>
        <w:numPr>
          <w:ilvl w:val="0"/>
          <w:numId w:val="1"/>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Magyarország Alaptörvénye, VI. cikk;</w:t>
      </w:r>
    </w:p>
    <w:p w:rsidR="001F3334" w:rsidRPr="001F3334" w:rsidRDefault="001F3334" w:rsidP="001F3334">
      <w:pPr>
        <w:numPr>
          <w:ilvl w:val="0"/>
          <w:numId w:val="1"/>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 xml:space="preserve">Az </w:t>
      </w:r>
      <w:proofErr w:type="gramStart"/>
      <w:r w:rsidRPr="001F3334">
        <w:rPr>
          <w:rFonts w:ascii="Cormorant Garamond" w:eastAsia="Times New Roman" w:hAnsi="Cormorant Garamond" w:cs="Times New Roman"/>
          <w:color w:val="555555"/>
          <w:sz w:val="30"/>
          <w:szCs w:val="30"/>
          <w:lang w:eastAsia="hu-HU"/>
        </w:rPr>
        <w:t>információs</w:t>
      </w:r>
      <w:proofErr w:type="gramEnd"/>
      <w:r w:rsidRPr="001F3334">
        <w:rPr>
          <w:rFonts w:ascii="Cormorant Garamond" w:eastAsia="Times New Roman" w:hAnsi="Cormorant Garamond" w:cs="Times New Roman"/>
          <w:color w:val="555555"/>
          <w:sz w:val="30"/>
          <w:szCs w:val="30"/>
          <w:lang w:eastAsia="hu-HU"/>
        </w:rPr>
        <w:t xml:space="preserve"> önrendelkezési jogról és az információszabadságról szóló 2011. évi CXII. törvény (a továbbiakban: az „</w:t>
      </w:r>
      <w:proofErr w:type="spellStart"/>
      <w:r w:rsidRPr="001F3334">
        <w:rPr>
          <w:rFonts w:ascii="Cormorant Garamond" w:eastAsia="Times New Roman" w:hAnsi="Cormorant Garamond" w:cs="Times New Roman"/>
          <w:color w:val="555555"/>
          <w:sz w:val="30"/>
          <w:szCs w:val="30"/>
          <w:lang w:eastAsia="hu-HU"/>
        </w:rPr>
        <w:t>Infotv</w:t>
      </w:r>
      <w:proofErr w:type="spellEnd"/>
      <w:r w:rsidRPr="001F3334">
        <w:rPr>
          <w:rFonts w:ascii="Cormorant Garamond" w:eastAsia="Times New Roman" w:hAnsi="Cormorant Garamond" w:cs="Times New Roman"/>
          <w:color w:val="555555"/>
          <w:sz w:val="30"/>
          <w:szCs w:val="30"/>
          <w:lang w:eastAsia="hu-HU"/>
        </w:rPr>
        <w:t>.”);</w:t>
      </w:r>
    </w:p>
    <w:p w:rsidR="001F3334" w:rsidRPr="001F3334" w:rsidRDefault="001F3334" w:rsidP="001F3334">
      <w:pPr>
        <w:numPr>
          <w:ilvl w:val="0"/>
          <w:numId w:val="1"/>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 természetes személyeknek a személyes adatok kezelése tekintetében történő védelméről és az ilyen adatok szabad áramlásáról, valamint a 95/46/EK rendelet hatályon kívül helyezéséről szóló 2016/679 EU Rendelet (GDPR).</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4. A jelen szabályzat által használt fogalmak</w:t>
      </w:r>
    </w:p>
    <w:p w:rsidR="001F3334" w:rsidRPr="001F3334" w:rsidRDefault="001F3334" w:rsidP="001F3334">
      <w:pPr>
        <w:numPr>
          <w:ilvl w:val="0"/>
          <w:numId w:val="2"/>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adatfeldolgozó:</w:t>
      </w:r>
      <w:r w:rsidRPr="001F3334">
        <w:rPr>
          <w:rFonts w:ascii="Cormorant Garamond" w:eastAsia="Times New Roman" w:hAnsi="Cormorant Garamond" w:cs="Times New Roman"/>
          <w:color w:val="555555"/>
          <w:sz w:val="30"/>
          <w:szCs w:val="30"/>
          <w:lang w:eastAsia="hu-HU"/>
        </w:rPr>
        <w:t> az a természetes vagy jogi személy, közhatalmi szerv, ügynökség vagy bármely egyéb szerv, amely az adatkezelő nevében személyes adatokat kezel</w:t>
      </w:r>
    </w:p>
    <w:p w:rsidR="001F3334" w:rsidRPr="001F3334" w:rsidRDefault="001F3334" w:rsidP="001F3334">
      <w:pPr>
        <w:numPr>
          <w:ilvl w:val="0"/>
          <w:numId w:val="2"/>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adatkezelés:</w:t>
      </w:r>
      <w:r w:rsidRPr="001F3334">
        <w:rPr>
          <w:rFonts w:ascii="Cormorant Garamond" w:eastAsia="Times New Roman" w:hAnsi="Cormorant Garamond" w:cs="Times New Roman"/>
          <w:color w:val="555555"/>
          <w:sz w:val="30"/>
          <w:szCs w:val="30"/>
          <w:lang w:eastAsia="hu-HU"/>
        </w:rP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w:t>
      </w:r>
      <w:proofErr w:type="gramStart"/>
      <w:r w:rsidRPr="001F3334">
        <w:rPr>
          <w:rFonts w:ascii="Cormorant Garamond" w:eastAsia="Times New Roman" w:hAnsi="Cormorant Garamond" w:cs="Times New Roman"/>
          <w:color w:val="555555"/>
          <w:sz w:val="30"/>
          <w:szCs w:val="30"/>
          <w:lang w:eastAsia="hu-HU"/>
        </w:rPr>
        <w:t>közlés továbbítás</w:t>
      </w:r>
      <w:proofErr w:type="gramEnd"/>
      <w:r w:rsidRPr="001F3334">
        <w:rPr>
          <w:rFonts w:ascii="Cormorant Garamond" w:eastAsia="Times New Roman" w:hAnsi="Cormorant Garamond" w:cs="Times New Roman"/>
          <w:color w:val="555555"/>
          <w:sz w:val="30"/>
          <w:szCs w:val="30"/>
          <w:lang w:eastAsia="hu-HU"/>
        </w:rPr>
        <w:t xml:space="preserve">, terjesztés vagy egyéb módon történő hozzáférhetővé tétel útján, </w:t>
      </w:r>
      <w:r w:rsidRPr="001F3334">
        <w:rPr>
          <w:rFonts w:ascii="Cormorant Garamond" w:eastAsia="Times New Roman" w:hAnsi="Cormorant Garamond" w:cs="Times New Roman"/>
          <w:color w:val="555555"/>
          <w:sz w:val="30"/>
          <w:szCs w:val="30"/>
          <w:lang w:eastAsia="hu-HU"/>
        </w:rPr>
        <w:lastRenderedPageBreak/>
        <w:t>összehangolás vagy összekapcsolás, korlátozás, törlés, illetve megsemmisítés</w:t>
      </w:r>
    </w:p>
    <w:p w:rsidR="001F3334" w:rsidRPr="001F3334" w:rsidRDefault="001F3334" w:rsidP="001F3334">
      <w:pPr>
        <w:numPr>
          <w:ilvl w:val="0"/>
          <w:numId w:val="2"/>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adatkezelő (szolgáltató):</w:t>
      </w:r>
      <w:r w:rsidRPr="001F3334">
        <w:rPr>
          <w:rFonts w:ascii="Cormorant Garamond" w:eastAsia="Times New Roman" w:hAnsi="Cormorant Garamond" w:cs="Times New Roman"/>
          <w:color w:val="555555"/>
          <w:sz w:val="30"/>
          <w:szCs w:val="30"/>
          <w:lang w:eastAsia="hu-HU"/>
        </w:rPr>
        <w:t> a vállalkozás, valamint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1F3334" w:rsidRPr="001F3334" w:rsidRDefault="001F3334" w:rsidP="001F3334">
      <w:pPr>
        <w:numPr>
          <w:ilvl w:val="0"/>
          <w:numId w:val="2"/>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adatvédelmi incidens: </w:t>
      </w:r>
      <w:r w:rsidRPr="001F3334">
        <w:rPr>
          <w:rFonts w:ascii="Cormorant Garamond" w:eastAsia="Times New Roman" w:hAnsi="Cormorant Garamond" w:cs="Times New Roman"/>
          <w:color w:val="555555"/>
          <w:sz w:val="30"/>
          <w:szCs w:val="30"/>
          <w:lang w:eastAsia="hu-HU"/>
        </w:rPr>
        <w:t>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1F3334" w:rsidRPr="001F3334" w:rsidRDefault="001F3334" w:rsidP="001F3334">
      <w:pPr>
        <w:numPr>
          <w:ilvl w:val="0"/>
          <w:numId w:val="2"/>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proofErr w:type="spellStart"/>
      <w:r w:rsidRPr="001F3334">
        <w:rPr>
          <w:rFonts w:ascii="Cormorant Garamond" w:eastAsia="Times New Roman" w:hAnsi="Cormorant Garamond" w:cs="Times New Roman"/>
          <w:b/>
          <w:bCs/>
          <w:color w:val="555555"/>
          <w:sz w:val="30"/>
          <w:szCs w:val="30"/>
          <w:lang w:eastAsia="hu-HU"/>
        </w:rPr>
        <w:t>biometrikus</w:t>
      </w:r>
      <w:proofErr w:type="spellEnd"/>
      <w:r w:rsidRPr="001F3334">
        <w:rPr>
          <w:rFonts w:ascii="Cormorant Garamond" w:eastAsia="Times New Roman" w:hAnsi="Cormorant Garamond" w:cs="Times New Roman"/>
          <w:b/>
          <w:bCs/>
          <w:color w:val="555555"/>
          <w:sz w:val="30"/>
          <w:szCs w:val="30"/>
          <w:lang w:eastAsia="hu-HU"/>
        </w:rPr>
        <w:t xml:space="preserve"> adat: </w:t>
      </w:r>
      <w:r w:rsidRPr="001F3334">
        <w:rPr>
          <w:rFonts w:ascii="Cormorant Garamond" w:eastAsia="Times New Roman" w:hAnsi="Cormorant Garamond" w:cs="Times New Roman"/>
          <w:color w:val="555555"/>
          <w:sz w:val="30"/>
          <w:szCs w:val="30"/>
          <w:lang w:eastAsia="hu-HU"/>
        </w:rPr>
        <w:t>egy természetes személy testi, fiziológiai vagy viselkedési jellemzőire vonatkozó minden olyan sajátos technikai eljárásokkal nyert személyes adat, amely lehetővé teszi vagy megerősíti a természetes személy egyedi azonosítását, ilyen például az arckép vagy a daktiloszkópiai adat</w:t>
      </w:r>
    </w:p>
    <w:p w:rsidR="001F3334" w:rsidRPr="001F3334" w:rsidRDefault="001F3334" w:rsidP="001F3334">
      <w:pPr>
        <w:numPr>
          <w:ilvl w:val="0"/>
          <w:numId w:val="2"/>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címzett:</w:t>
      </w:r>
      <w:r w:rsidRPr="001F3334">
        <w:rPr>
          <w:rFonts w:ascii="Cormorant Garamond" w:eastAsia="Times New Roman" w:hAnsi="Cormorant Garamond" w:cs="Times New Roman"/>
          <w:color w:val="555555"/>
          <w:sz w:val="30"/>
          <w:szCs w:val="30"/>
          <w:lang w:eastAsia="hu-HU"/>
        </w:rPr>
        <w:t xml:space="preserve"> az a természetes vagy jogi személy, közhatalmi szerv, ügynökség vagy bármely egyéb szerv, </w:t>
      </w:r>
      <w:proofErr w:type="gramStart"/>
      <w:r w:rsidRPr="001F3334">
        <w:rPr>
          <w:rFonts w:ascii="Cormorant Garamond" w:eastAsia="Times New Roman" w:hAnsi="Cormorant Garamond" w:cs="Times New Roman"/>
          <w:color w:val="555555"/>
          <w:sz w:val="30"/>
          <w:szCs w:val="30"/>
          <w:lang w:eastAsia="hu-HU"/>
        </w:rPr>
        <w:t>akivel</w:t>
      </w:r>
      <w:proofErr w:type="gramEnd"/>
      <w:r w:rsidRPr="001F3334">
        <w:rPr>
          <w:rFonts w:ascii="Cormorant Garamond" w:eastAsia="Times New Roman" w:hAnsi="Cormorant Garamond" w:cs="Times New Roman"/>
          <w:color w:val="555555"/>
          <w:sz w:val="30"/>
          <w:szCs w:val="30"/>
          <w:lang w:eastAsia="hu-HU"/>
        </w:rPr>
        <w:t xml:space="preserve">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rsidR="001F3334" w:rsidRPr="001F3334" w:rsidRDefault="001F3334" w:rsidP="001F3334">
      <w:pPr>
        <w:numPr>
          <w:ilvl w:val="0"/>
          <w:numId w:val="2"/>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érintett:</w:t>
      </w:r>
      <w:r w:rsidRPr="001F3334">
        <w:rPr>
          <w:rFonts w:ascii="Cormorant Garamond" w:eastAsia="Times New Roman" w:hAnsi="Cormorant Garamond" w:cs="Times New Roman"/>
          <w:color w:val="555555"/>
          <w:sz w:val="30"/>
          <w:szCs w:val="30"/>
          <w:lang w:eastAsia="hu-HU"/>
        </w:rPr>
        <w:t> az a természetes személy, akinek a személyes adatait kezelik</w:t>
      </w:r>
    </w:p>
    <w:p w:rsidR="001F3334" w:rsidRPr="001F3334" w:rsidRDefault="001F3334" w:rsidP="001F3334">
      <w:pPr>
        <w:numPr>
          <w:ilvl w:val="0"/>
          <w:numId w:val="2"/>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érintett hozzájárulása:</w:t>
      </w:r>
      <w:r w:rsidRPr="001F3334">
        <w:rPr>
          <w:rFonts w:ascii="Cormorant Garamond" w:eastAsia="Times New Roman" w:hAnsi="Cormorant Garamond" w:cs="Times New Roman"/>
          <w:color w:val="555555"/>
          <w:sz w:val="30"/>
          <w:szCs w:val="30"/>
          <w:lang w:eastAsia="hu-HU"/>
        </w:rPr>
        <w:t xml:space="preserve"> az érintett akaratának önkéntes, </w:t>
      </w:r>
      <w:proofErr w:type="gramStart"/>
      <w:r w:rsidRPr="001F3334">
        <w:rPr>
          <w:rFonts w:ascii="Cormorant Garamond" w:eastAsia="Times New Roman" w:hAnsi="Cormorant Garamond" w:cs="Times New Roman"/>
          <w:color w:val="555555"/>
          <w:sz w:val="30"/>
          <w:szCs w:val="30"/>
          <w:lang w:eastAsia="hu-HU"/>
        </w:rPr>
        <w:t>konkrét</w:t>
      </w:r>
      <w:proofErr w:type="gramEnd"/>
      <w:r w:rsidRPr="001F3334">
        <w:rPr>
          <w:rFonts w:ascii="Cormorant Garamond" w:eastAsia="Times New Roman" w:hAnsi="Cormorant Garamond" w:cs="Times New Roman"/>
          <w:color w:val="555555"/>
          <w:sz w:val="30"/>
          <w:szCs w:val="30"/>
          <w:lang w:eastAsia="hu-HU"/>
        </w:rPr>
        <w:t xml:space="preserve">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1F3334" w:rsidRPr="001F3334" w:rsidRDefault="001F3334" w:rsidP="001F3334">
      <w:pPr>
        <w:numPr>
          <w:ilvl w:val="0"/>
          <w:numId w:val="2"/>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GDPR: </w:t>
      </w:r>
      <w:r w:rsidRPr="001F3334">
        <w:rPr>
          <w:rFonts w:ascii="Cormorant Garamond" w:eastAsia="Times New Roman" w:hAnsi="Cormorant Garamond" w:cs="Times New Roman"/>
          <w:color w:val="555555"/>
          <w:sz w:val="30"/>
          <w:szCs w:val="30"/>
          <w:lang w:eastAsia="hu-HU"/>
        </w:rPr>
        <w:t>az Európai Parlament és a Tanács (EU) 2016/679 rendelete a természetes személyeknek a személyes adatok kezelése tekintetében történő védelméről és az ilyen adatok szabad áramlásáról, valamint a 95/46/EK rendelet hatályon kívül helyezéséről (általános adatvédelmi rendelet)</w:t>
      </w:r>
    </w:p>
    <w:p w:rsidR="001F3334" w:rsidRPr="001F3334" w:rsidRDefault="001F3334" w:rsidP="001F3334">
      <w:pPr>
        <w:numPr>
          <w:ilvl w:val="0"/>
          <w:numId w:val="2"/>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harmadik fél:</w:t>
      </w:r>
      <w:r w:rsidRPr="001F3334">
        <w:rPr>
          <w:rFonts w:ascii="Cormorant Garamond" w:eastAsia="Times New Roman" w:hAnsi="Cormorant Garamond" w:cs="Times New Roman"/>
          <w:color w:val="555555"/>
          <w:sz w:val="30"/>
          <w:szCs w:val="30"/>
          <w:lang w:eastAsia="hu-HU"/>
        </w:rPr>
        <w:t xml:space="preserve"> az a természetes vagy jogi személy, közhatalmi szerv, ügynökség vagy bármely egyéb szerv, amely nem azonos az </w:t>
      </w:r>
      <w:proofErr w:type="spellStart"/>
      <w:r w:rsidRPr="001F3334">
        <w:rPr>
          <w:rFonts w:ascii="Cormorant Garamond" w:eastAsia="Times New Roman" w:hAnsi="Cormorant Garamond" w:cs="Times New Roman"/>
          <w:color w:val="555555"/>
          <w:sz w:val="30"/>
          <w:szCs w:val="30"/>
          <w:lang w:eastAsia="hu-HU"/>
        </w:rPr>
        <w:t>érintettel</w:t>
      </w:r>
      <w:proofErr w:type="spellEnd"/>
      <w:r w:rsidRPr="001F3334">
        <w:rPr>
          <w:rFonts w:ascii="Cormorant Garamond" w:eastAsia="Times New Roman" w:hAnsi="Cormorant Garamond" w:cs="Times New Roman"/>
          <w:color w:val="555555"/>
          <w:sz w:val="30"/>
          <w:szCs w:val="30"/>
          <w:lang w:eastAsia="hu-HU"/>
        </w:rPr>
        <w:t xml:space="preserve">, az adatkezelővel, az adatfeldolgozóval vagy azokkal a személyekkel, akik az </w:t>
      </w:r>
      <w:r w:rsidRPr="001F3334">
        <w:rPr>
          <w:rFonts w:ascii="Cormorant Garamond" w:eastAsia="Times New Roman" w:hAnsi="Cormorant Garamond" w:cs="Times New Roman"/>
          <w:color w:val="555555"/>
          <w:sz w:val="30"/>
          <w:szCs w:val="30"/>
          <w:lang w:eastAsia="hu-HU"/>
        </w:rPr>
        <w:lastRenderedPageBreak/>
        <w:t>adatkezelő vagy adatfeldolgozó közvetlen irányítása alatt a személyes adatok kezelésére felhatalmazást kaptak</w:t>
      </w:r>
    </w:p>
    <w:p w:rsidR="001F3334" w:rsidRPr="001F3334" w:rsidRDefault="001F3334" w:rsidP="001F3334">
      <w:pPr>
        <w:numPr>
          <w:ilvl w:val="0"/>
          <w:numId w:val="2"/>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proofErr w:type="spellStart"/>
      <w:r w:rsidRPr="001F3334">
        <w:rPr>
          <w:rFonts w:ascii="Cormorant Garamond" w:eastAsia="Times New Roman" w:hAnsi="Cormorant Garamond" w:cs="Times New Roman"/>
          <w:b/>
          <w:bCs/>
          <w:color w:val="555555"/>
          <w:sz w:val="30"/>
          <w:szCs w:val="30"/>
          <w:lang w:eastAsia="hu-HU"/>
        </w:rPr>
        <w:t>Info</w:t>
      </w:r>
      <w:proofErr w:type="spellEnd"/>
      <w:r w:rsidRPr="001F3334">
        <w:rPr>
          <w:rFonts w:ascii="Cormorant Garamond" w:eastAsia="Times New Roman" w:hAnsi="Cormorant Garamond" w:cs="Times New Roman"/>
          <w:b/>
          <w:bCs/>
          <w:color w:val="555555"/>
          <w:sz w:val="30"/>
          <w:szCs w:val="30"/>
          <w:lang w:eastAsia="hu-HU"/>
        </w:rPr>
        <w:t xml:space="preserve"> tv.:</w:t>
      </w:r>
      <w:r w:rsidRPr="001F3334">
        <w:rPr>
          <w:rFonts w:ascii="Cormorant Garamond" w:eastAsia="Times New Roman" w:hAnsi="Cormorant Garamond" w:cs="Times New Roman"/>
          <w:color w:val="555555"/>
          <w:sz w:val="30"/>
          <w:szCs w:val="30"/>
          <w:lang w:eastAsia="hu-HU"/>
        </w:rPr>
        <w:t xml:space="preserve"> az </w:t>
      </w:r>
      <w:proofErr w:type="gramStart"/>
      <w:r w:rsidRPr="001F3334">
        <w:rPr>
          <w:rFonts w:ascii="Cormorant Garamond" w:eastAsia="Times New Roman" w:hAnsi="Cormorant Garamond" w:cs="Times New Roman"/>
          <w:color w:val="555555"/>
          <w:sz w:val="30"/>
          <w:szCs w:val="30"/>
          <w:lang w:eastAsia="hu-HU"/>
        </w:rPr>
        <w:t>információs</w:t>
      </w:r>
      <w:proofErr w:type="gramEnd"/>
      <w:r w:rsidRPr="001F3334">
        <w:rPr>
          <w:rFonts w:ascii="Cormorant Garamond" w:eastAsia="Times New Roman" w:hAnsi="Cormorant Garamond" w:cs="Times New Roman"/>
          <w:color w:val="555555"/>
          <w:sz w:val="30"/>
          <w:szCs w:val="30"/>
          <w:lang w:eastAsia="hu-HU"/>
        </w:rPr>
        <w:t xml:space="preserve"> önrendelkezési jogról és az információszabadságról szóló 2011. évi CXII. törvény</w:t>
      </w:r>
    </w:p>
    <w:p w:rsidR="001F3334" w:rsidRPr="001F3334" w:rsidRDefault="001F3334" w:rsidP="001F3334">
      <w:pPr>
        <w:numPr>
          <w:ilvl w:val="0"/>
          <w:numId w:val="2"/>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munkavállaló:</w:t>
      </w:r>
      <w:r w:rsidRPr="001F3334">
        <w:rPr>
          <w:rFonts w:ascii="Cormorant Garamond" w:eastAsia="Times New Roman" w:hAnsi="Cormorant Garamond" w:cs="Times New Roman"/>
          <w:color w:val="555555"/>
          <w:sz w:val="30"/>
          <w:szCs w:val="30"/>
          <w:lang w:eastAsia="hu-HU"/>
        </w:rPr>
        <w:t> </w:t>
      </w:r>
      <w:proofErr w:type="gramStart"/>
      <w:r w:rsidRPr="001F3334">
        <w:rPr>
          <w:rFonts w:ascii="Cormorant Garamond" w:eastAsia="Times New Roman" w:hAnsi="Cormorant Garamond" w:cs="Times New Roman"/>
          <w:color w:val="555555"/>
          <w:sz w:val="30"/>
          <w:szCs w:val="30"/>
          <w:lang w:eastAsia="hu-HU"/>
        </w:rPr>
        <w:t>A</w:t>
      </w:r>
      <w:proofErr w:type="gramEnd"/>
      <w:r w:rsidRPr="001F3334">
        <w:rPr>
          <w:rFonts w:ascii="Cormorant Garamond" w:eastAsia="Times New Roman" w:hAnsi="Cormorant Garamond" w:cs="Times New Roman"/>
          <w:color w:val="555555"/>
          <w:sz w:val="30"/>
          <w:szCs w:val="30"/>
          <w:lang w:eastAsia="hu-HU"/>
        </w:rPr>
        <w:t xml:space="preserve"> Szolgáltatóval munkaviszonyban álló vagy munkavégzésre irányuló egyéb jogviszonyban – különösképpen: szolgáltatási, megbízási szerződés-, álló személy, szerződéses vállalkozó(k) és megbízottjai.</w:t>
      </w:r>
    </w:p>
    <w:p w:rsidR="001F3334" w:rsidRPr="001F3334" w:rsidRDefault="001F3334" w:rsidP="001F3334">
      <w:pPr>
        <w:numPr>
          <w:ilvl w:val="0"/>
          <w:numId w:val="2"/>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profilalkotás:</w:t>
      </w:r>
      <w:r w:rsidRPr="001F3334">
        <w:rPr>
          <w:rFonts w:ascii="Cormorant Garamond" w:eastAsia="Times New Roman" w:hAnsi="Cormorant Garamond" w:cs="Times New Roman"/>
          <w:color w:val="555555"/>
          <w:sz w:val="30"/>
          <w:szCs w:val="30"/>
          <w:lang w:eastAsia="hu-HU"/>
        </w:rPr>
        <w:t xml:space="preserve">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w:t>
      </w:r>
      <w:proofErr w:type="spellStart"/>
      <w:r w:rsidRPr="001F3334">
        <w:rPr>
          <w:rFonts w:ascii="Cormorant Garamond" w:eastAsia="Times New Roman" w:hAnsi="Cormorant Garamond" w:cs="Times New Roman"/>
          <w:color w:val="555555"/>
          <w:sz w:val="30"/>
          <w:szCs w:val="30"/>
          <w:lang w:eastAsia="hu-HU"/>
        </w:rPr>
        <w:t>előrejelzésére</w:t>
      </w:r>
      <w:proofErr w:type="spellEnd"/>
      <w:r w:rsidRPr="001F3334">
        <w:rPr>
          <w:rFonts w:ascii="Cormorant Garamond" w:eastAsia="Times New Roman" w:hAnsi="Cormorant Garamond" w:cs="Times New Roman"/>
          <w:color w:val="555555"/>
          <w:sz w:val="30"/>
          <w:szCs w:val="30"/>
          <w:lang w:eastAsia="hu-HU"/>
        </w:rPr>
        <w:t xml:space="preserve"> használják</w:t>
      </w:r>
    </w:p>
    <w:p w:rsidR="001F3334" w:rsidRPr="001F3334" w:rsidRDefault="001F3334" w:rsidP="001F3334">
      <w:pPr>
        <w:numPr>
          <w:ilvl w:val="0"/>
          <w:numId w:val="2"/>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 xml:space="preserve">személyes </w:t>
      </w:r>
      <w:proofErr w:type="spellStart"/>
      <w:r w:rsidRPr="001F3334">
        <w:rPr>
          <w:rFonts w:ascii="Cormorant Garamond" w:eastAsia="Times New Roman" w:hAnsi="Cormorant Garamond" w:cs="Times New Roman"/>
          <w:b/>
          <w:bCs/>
          <w:color w:val="555555"/>
          <w:sz w:val="30"/>
          <w:szCs w:val="30"/>
          <w:lang w:eastAsia="hu-HU"/>
        </w:rPr>
        <w:t>adat:</w:t>
      </w:r>
      <w:r w:rsidRPr="001F3334">
        <w:rPr>
          <w:rFonts w:ascii="Cormorant Garamond" w:eastAsia="Times New Roman" w:hAnsi="Cormorant Garamond" w:cs="Times New Roman"/>
          <w:color w:val="555555"/>
          <w:sz w:val="30"/>
          <w:szCs w:val="30"/>
          <w:lang w:eastAsia="hu-HU"/>
        </w:rPr>
        <w:t>azonosított</w:t>
      </w:r>
      <w:proofErr w:type="spellEnd"/>
      <w:r w:rsidRPr="001F3334">
        <w:rPr>
          <w:rFonts w:ascii="Cormorant Garamond" w:eastAsia="Times New Roman" w:hAnsi="Cormorant Garamond" w:cs="Times New Roman"/>
          <w:color w:val="555555"/>
          <w:sz w:val="30"/>
          <w:szCs w:val="30"/>
          <w:lang w:eastAsia="hu-HU"/>
        </w:rPr>
        <w:t xml:space="preserve"> vagy azonosítható természetes személyre („érintett”) vonatkozó bármely </w:t>
      </w:r>
      <w:proofErr w:type="gramStart"/>
      <w:r w:rsidRPr="001F3334">
        <w:rPr>
          <w:rFonts w:ascii="Cormorant Garamond" w:eastAsia="Times New Roman" w:hAnsi="Cormorant Garamond" w:cs="Times New Roman"/>
          <w:color w:val="555555"/>
          <w:sz w:val="30"/>
          <w:szCs w:val="30"/>
          <w:lang w:eastAsia="hu-HU"/>
        </w:rPr>
        <w:t>információ</w:t>
      </w:r>
      <w:proofErr w:type="gramEnd"/>
      <w:r w:rsidRPr="001F3334">
        <w:rPr>
          <w:rFonts w:ascii="Cormorant Garamond" w:eastAsia="Times New Roman" w:hAnsi="Cormorant Garamond" w:cs="Times New Roman"/>
          <w:color w:val="555555"/>
          <w:sz w:val="30"/>
          <w:szCs w:val="30"/>
          <w:lang w:eastAsia="hu-HU"/>
        </w:rPr>
        <w:t>;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1F3334" w:rsidRPr="001F3334" w:rsidRDefault="001F3334" w:rsidP="001F3334">
      <w:pPr>
        <w:numPr>
          <w:ilvl w:val="0"/>
          <w:numId w:val="2"/>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 xml:space="preserve">személyes adatok különleges </w:t>
      </w:r>
      <w:proofErr w:type="gramStart"/>
      <w:r w:rsidRPr="001F3334">
        <w:rPr>
          <w:rFonts w:ascii="Cormorant Garamond" w:eastAsia="Times New Roman" w:hAnsi="Cormorant Garamond" w:cs="Times New Roman"/>
          <w:b/>
          <w:bCs/>
          <w:color w:val="555555"/>
          <w:sz w:val="30"/>
          <w:szCs w:val="30"/>
          <w:lang w:eastAsia="hu-HU"/>
        </w:rPr>
        <w:t>kategóriái</w:t>
      </w:r>
      <w:proofErr w:type="gramEnd"/>
      <w:r w:rsidRPr="001F3334">
        <w:rPr>
          <w:rFonts w:ascii="Cormorant Garamond" w:eastAsia="Times New Roman" w:hAnsi="Cormorant Garamond" w:cs="Times New Roman"/>
          <w:b/>
          <w:bCs/>
          <w:color w:val="555555"/>
          <w:sz w:val="30"/>
          <w:szCs w:val="30"/>
          <w:lang w:eastAsia="hu-HU"/>
        </w:rPr>
        <w:t>:</w:t>
      </w:r>
      <w:r w:rsidRPr="001F3334">
        <w:rPr>
          <w:rFonts w:ascii="Cormorant Garamond" w:eastAsia="Times New Roman" w:hAnsi="Cormorant Garamond" w:cs="Times New Roman"/>
          <w:color w:val="555555"/>
          <w:sz w:val="30"/>
          <w:szCs w:val="30"/>
          <w:lang w:eastAsia="hu-HU"/>
        </w:rPr>
        <w:t xml:space="preserve"> a faji vagy etnikai származásra, politikai véleményre, vallási vagy világnézeti meggyőződésre vagy szakszervezeti tagságra utaló személyes adatok, valamint a természetes személyek egyedi azonosítását célzó genetikai és </w:t>
      </w:r>
      <w:proofErr w:type="spellStart"/>
      <w:r w:rsidRPr="001F3334">
        <w:rPr>
          <w:rFonts w:ascii="Cormorant Garamond" w:eastAsia="Times New Roman" w:hAnsi="Cormorant Garamond" w:cs="Times New Roman"/>
          <w:color w:val="555555"/>
          <w:sz w:val="30"/>
          <w:szCs w:val="30"/>
          <w:lang w:eastAsia="hu-HU"/>
        </w:rPr>
        <w:t>biometrikus</w:t>
      </w:r>
      <w:proofErr w:type="spellEnd"/>
      <w:r w:rsidRPr="001F3334">
        <w:rPr>
          <w:rFonts w:ascii="Cormorant Garamond" w:eastAsia="Times New Roman" w:hAnsi="Cormorant Garamond" w:cs="Times New Roman"/>
          <w:color w:val="555555"/>
          <w:sz w:val="30"/>
          <w:szCs w:val="30"/>
          <w:lang w:eastAsia="hu-HU"/>
        </w:rPr>
        <w:t xml:space="preserve"> adatok, az egészségügyi adatok és a természetes személyek szexuális életére vagy szexuális irányultságára vonatkozó személyes adatok</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5. Adatvédelmi hatásvizsgálat</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 természetes személyek jogaira és szabadságaira nézve, az e kockázat forrását, jellegét, egyediségét és súlyosságát felmérő adatvédelmi hatásvizsgálat elvégzéséért az adatkezelő felel. A hatásvizsgálat megállapításait figyelembe kell venni annak meghatározásakor, hogy mely intézkedések a megfelelőek annak bizonyítására, hogy a személyes adatok kezelése megfelel-e a GDPR-</w:t>
      </w:r>
      <w:proofErr w:type="spellStart"/>
      <w:r w:rsidRPr="001F3334">
        <w:rPr>
          <w:rFonts w:ascii="Cormorant Garamond" w:eastAsia="Times New Roman" w:hAnsi="Cormorant Garamond" w:cs="Times New Roman"/>
          <w:color w:val="555555"/>
          <w:sz w:val="30"/>
          <w:szCs w:val="30"/>
          <w:lang w:eastAsia="hu-HU"/>
        </w:rPr>
        <w:t>nak</w:t>
      </w:r>
      <w:proofErr w:type="spellEnd"/>
      <w:r w:rsidRPr="001F3334">
        <w:rPr>
          <w:rFonts w:ascii="Cormorant Garamond" w:eastAsia="Times New Roman" w:hAnsi="Cormorant Garamond" w:cs="Times New Roman"/>
          <w:color w:val="555555"/>
          <w:sz w:val="30"/>
          <w:szCs w:val="30"/>
          <w:lang w:eastAsia="hu-HU"/>
        </w:rPr>
        <w:t xml:space="preserve">. Ha az adatvédelmi hatásvizsgálat szerint az adatkezelési műveletek olyan magas kockázattal járnak, amelyet az adatkezelő nem képes a rendelkezésre álló technológia és a végrehajtási költségek szempontjából is megfelelő intézkedésekkel mérsékelni, az </w:t>
      </w:r>
      <w:r w:rsidRPr="001F3334">
        <w:rPr>
          <w:rFonts w:ascii="Cormorant Garamond" w:eastAsia="Times New Roman" w:hAnsi="Cormorant Garamond" w:cs="Times New Roman"/>
          <w:color w:val="555555"/>
          <w:sz w:val="30"/>
          <w:szCs w:val="30"/>
          <w:lang w:eastAsia="hu-HU"/>
        </w:rPr>
        <w:lastRenderedPageBreak/>
        <w:t xml:space="preserve">adatkezelést megelőzően a Nemzeti Adatvédelmi és Információszabadság Hatósággal (NAIH) </w:t>
      </w:r>
      <w:proofErr w:type="gramStart"/>
      <w:r w:rsidRPr="001F3334">
        <w:rPr>
          <w:rFonts w:ascii="Cormorant Garamond" w:eastAsia="Times New Roman" w:hAnsi="Cormorant Garamond" w:cs="Times New Roman"/>
          <w:color w:val="555555"/>
          <w:sz w:val="30"/>
          <w:szCs w:val="30"/>
          <w:lang w:eastAsia="hu-HU"/>
        </w:rPr>
        <w:t>konzultálni</w:t>
      </w:r>
      <w:proofErr w:type="gramEnd"/>
      <w:r w:rsidRPr="001F3334">
        <w:rPr>
          <w:rFonts w:ascii="Cormorant Garamond" w:eastAsia="Times New Roman" w:hAnsi="Cormorant Garamond" w:cs="Times New Roman"/>
          <w:color w:val="555555"/>
          <w:sz w:val="30"/>
          <w:szCs w:val="30"/>
          <w:lang w:eastAsia="hu-HU"/>
        </w:rPr>
        <w:t xml:space="preserve"> kell. Amennyiben a későbbiekben magas kockázatú adatkezelések kapcsán adatvédelmi hatásvizsgálat elvégzése válik szükségessé, úgy annak elvégzésére a francia adatvédelmi hatóság (</w:t>
      </w:r>
      <w:proofErr w:type="spellStart"/>
      <w:r w:rsidRPr="001F3334">
        <w:rPr>
          <w:rFonts w:ascii="Cormorant Garamond" w:eastAsia="Times New Roman" w:hAnsi="Cormorant Garamond" w:cs="Times New Roman"/>
          <w:color w:val="555555"/>
          <w:sz w:val="30"/>
          <w:szCs w:val="30"/>
          <w:lang w:eastAsia="hu-HU"/>
        </w:rPr>
        <w:t>Commission</w:t>
      </w:r>
      <w:proofErr w:type="spellEnd"/>
      <w:r w:rsidRPr="001F3334">
        <w:rPr>
          <w:rFonts w:ascii="Cormorant Garamond" w:eastAsia="Times New Roman" w:hAnsi="Cormorant Garamond" w:cs="Times New Roman"/>
          <w:color w:val="555555"/>
          <w:sz w:val="30"/>
          <w:szCs w:val="30"/>
          <w:lang w:eastAsia="hu-HU"/>
        </w:rPr>
        <w:t xml:space="preserve"> </w:t>
      </w:r>
      <w:proofErr w:type="spellStart"/>
      <w:r w:rsidRPr="001F3334">
        <w:rPr>
          <w:rFonts w:ascii="Cormorant Garamond" w:eastAsia="Times New Roman" w:hAnsi="Cormorant Garamond" w:cs="Times New Roman"/>
          <w:color w:val="555555"/>
          <w:sz w:val="30"/>
          <w:szCs w:val="30"/>
          <w:lang w:eastAsia="hu-HU"/>
        </w:rPr>
        <w:t>Nationale</w:t>
      </w:r>
      <w:proofErr w:type="spellEnd"/>
      <w:r w:rsidRPr="001F3334">
        <w:rPr>
          <w:rFonts w:ascii="Cormorant Garamond" w:eastAsia="Times New Roman" w:hAnsi="Cormorant Garamond" w:cs="Times New Roman"/>
          <w:color w:val="555555"/>
          <w:sz w:val="30"/>
          <w:szCs w:val="30"/>
          <w:lang w:eastAsia="hu-HU"/>
        </w:rPr>
        <w:t xml:space="preserve"> de </w:t>
      </w:r>
      <w:proofErr w:type="spellStart"/>
      <w:r w:rsidRPr="001F3334">
        <w:rPr>
          <w:rFonts w:ascii="Cormorant Garamond" w:eastAsia="Times New Roman" w:hAnsi="Cormorant Garamond" w:cs="Times New Roman"/>
          <w:color w:val="555555"/>
          <w:sz w:val="30"/>
          <w:szCs w:val="30"/>
          <w:lang w:eastAsia="hu-HU"/>
        </w:rPr>
        <w:t>l’Informatique</w:t>
      </w:r>
      <w:proofErr w:type="spellEnd"/>
      <w:r w:rsidRPr="001F3334">
        <w:rPr>
          <w:rFonts w:ascii="Cormorant Garamond" w:eastAsia="Times New Roman" w:hAnsi="Cormorant Garamond" w:cs="Times New Roman"/>
          <w:color w:val="555555"/>
          <w:sz w:val="30"/>
          <w:szCs w:val="30"/>
          <w:lang w:eastAsia="hu-HU"/>
        </w:rPr>
        <w:t xml:space="preserve"> et des </w:t>
      </w:r>
      <w:proofErr w:type="spellStart"/>
      <w:r w:rsidRPr="001F3334">
        <w:rPr>
          <w:rFonts w:ascii="Cormorant Garamond" w:eastAsia="Times New Roman" w:hAnsi="Cormorant Garamond" w:cs="Times New Roman"/>
          <w:color w:val="555555"/>
          <w:sz w:val="30"/>
          <w:szCs w:val="30"/>
          <w:lang w:eastAsia="hu-HU"/>
        </w:rPr>
        <w:t>Libertés</w:t>
      </w:r>
      <w:proofErr w:type="spellEnd"/>
      <w:r w:rsidRPr="001F3334">
        <w:rPr>
          <w:rFonts w:ascii="Cormorant Garamond" w:eastAsia="Times New Roman" w:hAnsi="Cormorant Garamond" w:cs="Times New Roman"/>
          <w:color w:val="555555"/>
          <w:sz w:val="30"/>
          <w:szCs w:val="30"/>
          <w:lang w:eastAsia="hu-HU"/>
        </w:rPr>
        <w:t>, a továbbiakban: CNIL) által közzétett és a NAIH által is ajánlott nyílt forráskódú szoftver (eredeti elnevezéssel: „PIA software”, a továbbiakban: hatásvizsgálati szoftver) segítségével kerül sor.</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Az adatvédelmi hatásvizsgálat kapcsán az adatkezelő külön szabályzatot készít.</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6. Érdekmérlegelési teszt – jogos érdeken alapuló adatkezelés esetében</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 jogos érdek (GDPR 6. § (1) f) pont) alapján történő adatkezelés esetében az érdekmérlegelési teszt elvégzésére a </w:t>
      </w:r>
      <w:hyperlink r:id="rId5" w:tgtFrame="_blank" w:history="1">
        <w:r w:rsidRPr="001F3334">
          <w:rPr>
            <w:rFonts w:ascii="Cormorant Garamond" w:eastAsia="Times New Roman" w:hAnsi="Cormorant Garamond" w:cs="Times New Roman"/>
            <w:color w:val="CFB294"/>
            <w:sz w:val="30"/>
            <w:szCs w:val="30"/>
            <w:u w:val="single"/>
            <w:lang w:eastAsia="hu-HU"/>
          </w:rPr>
          <w:t>NAIH/2015/3731/2/V</w:t>
        </w:r>
      </w:hyperlink>
      <w:r w:rsidRPr="001F3334">
        <w:rPr>
          <w:rFonts w:ascii="Cormorant Garamond" w:eastAsia="Times New Roman" w:hAnsi="Cormorant Garamond" w:cs="Times New Roman"/>
          <w:color w:val="555555"/>
          <w:sz w:val="30"/>
          <w:szCs w:val="30"/>
          <w:lang w:eastAsia="hu-HU"/>
        </w:rPr>
        <w:t> állásfoglalása alapján kerül sor. Ennek alapján az érdekmérlegelési teszt egy több lépcsős folyamat, melynek során azonosítani kell az adatkezelő jogos érdekét, valamint a súlyozás ellenpontját képező adatalanyi érdeket, érintett alapjogot, végül a súlyozás elvégzése alapján meg kell állapítani, hogy kezelhető-e a személyes adat.</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Az érdekmérlegelési teszt alkalmazott lépései:</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1. lépés</w:t>
      </w:r>
      <w:r w:rsidRPr="001F3334">
        <w:rPr>
          <w:rFonts w:ascii="Cormorant Garamond" w:eastAsia="Times New Roman" w:hAnsi="Cormorant Garamond" w:cs="Times New Roman"/>
          <w:color w:val="555555"/>
          <w:sz w:val="30"/>
          <w:szCs w:val="30"/>
          <w:lang w:eastAsia="hu-HU"/>
        </w:rPr>
        <w:t> – annak vizsgálata, hogy szükséges-e adatkezelés vagy megoldható máshogy</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2. lépés</w:t>
      </w:r>
      <w:r w:rsidRPr="001F3334">
        <w:rPr>
          <w:rFonts w:ascii="Cormorant Garamond" w:eastAsia="Times New Roman" w:hAnsi="Cormorant Garamond" w:cs="Times New Roman"/>
          <w:color w:val="555555"/>
          <w:sz w:val="30"/>
          <w:szCs w:val="30"/>
          <w:lang w:eastAsia="hu-HU"/>
        </w:rPr>
        <w:t> – a jogos érdek lehető legpontosabb meghatározása</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3. lépés</w:t>
      </w:r>
      <w:r w:rsidRPr="001F3334">
        <w:rPr>
          <w:rFonts w:ascii="Cormorant Garamond" w:eastAsia="Times New Roman" w:hAnsi="Cormorant Garamond" w:cs="Times New Roman"/>
          <w:color w:val="555555"/>
          <w:sz w:val="30"/>
          <w:szCs w:val="30"/>
          <w:lang w:eastAsia="hu-HU"/>
        </w:rPr>
        <w:t> – az adatkezelés céljának meghatározása, milyen személyes adatok, meddig tartó kezelését igényli az adatkezelés</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4. lépés</w:t>
      </w:r>
      <w:r w:rsidRPr="001F3334">
        <w:rPr>
          <w:rFonts w:ascii="Cormorant Garamond" w:eastAsia="Times New Roman" w:hAnsi="Cormorant Garamond" w:cs="Times New Roman"/>
          <w:color w:val="555555"/>
          <w:sz w:val="30"/>
          <w:szCs w:val="30"/>
          <w:lang w:eastAsia="hu-HU"/>
        </w:rPr>
        <w:t> – az érintettek szempontjainak meghatározása</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5. lépés</w:t>
      </w:r>
      <w:r w:rsidRPr="001F3334">
        <w:rPr>
          <w:rFonts w:ascii="Cormorant Garamond" w:eastAsia="Times New Roman" w:hAnsi="Cormorant Garamond" w:cs="Times New Roman"/>
          <w:color w:val="555555"/>
          <w:sz w:val="30"/>
          <w:szCs w:val="30"/>
          <w:lang w:eastAsia="hu-HU"/>
        </w:rPr>
        <w:t> – a mérlegelés elvégzése</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Az érdekmérlegelési tesztről az adatkezelő külön szabályzatot készít.</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lastRenderedPageBreak/>
        <w:t>7. A személyes adatok kezelése és védelme</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7.1. Adatkezelő feladat és hatásköre, felelőssége</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 xml:space="preserve">Az elsődleges adatkezelést végző adatkezelő az érintett adatainak jogellenes kezelésével vagy a technikai adatvédelem követelményeinek megszegésével a másnak okozott kárt köteles megtéríteni. Az </w:t>
      </w:r>
      <w:proofErr w:type="spellStart"/>
      <w:r w:rsidRPr="001F3334">
        <w:rPr>
          <w:rFonts w:ascii="Cormorant Garamond" w:eastAsia="Times New Roman" w:hAnsi="Cormorant Garamond" w:cs="Times New Roman"/>
          <w:color w:val="555555"/>
          <w:sz w:val="30"/>
          <w:szCs w:val="30"/>
          <w:lang w:eastAsia="hu-HU"/>
        </w:rPr>
        <w:t>érintettel</w:t>
      </w:r>
      <w:proofErr w:type="spellEnd"/>
      <w:r w:rsidRPr="001F3334">
        <w:rPr>
          <w:rFonts w:ascii="Cormorant Garamond" w:eastAsia="Times New Roman" w:hAnsi="Cormorant Garamond" w:cs="Times New Roman"/>
          <w:color w:val="555555"/>
          <w:sz w:val="30"/>
          <w:szCs w:val="30"/>
          <w:lang w:eastAsia="hu-HU"/>
        </w:rPr>
        <w:t xml:space="preserve"> szemben az adatkezelő felel az adatfeldolgozó által okozott kárért is. Az adatkezelő mentesül a felelősség alól, ha bizonyítja, hogy a kárt az adatkezelés körén kívül eső elháríthatatlan ok idézte elő. Nem kell megtéríteni a kárt annyiban, amennyiben az a károsult szándékos vagy súlyosan gondatlan magatartásából származott.</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7.2. Adatfeldolgozó feladat és hatásköre, felelőssége</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Az adatfeldolgozónak a személyes adatok feldolgozásával kapcsolatos jogait és kötelezettségeit jelen szabályzat, valamint a vonatkozó jogszabályok keretei között az adatkezelő határozza meg. Az adatfeldolgozó tevékenységi körén belül, illetőleg az adatkezelő által meghatározott keretek között felelős a személyes adatok feldolgozásáért, megváltoztatásáért, törléséért, továbbításáért és nyilvánosságra hozataláért. Az adatfeldolgozóval kötött szerződésben rögzíteni kell, hogy az adatfeldolgozó tevékenységének ellátása során más adatfeldolgozót az adatkezelő rendelkezése szerint vehet igénybe, valamint, hogy az adatkezelésre vonatkozó szabályok megsértése a szerződés azonnali hatályú felmondásának is alapjául szolgálhat.</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8. Alapelvek és alapvető rendelkezések</w:t>
      </w:r>
    </w:p>
    <w:p w:rsidR="001F3334" w:rsidRPr="001F3334" w:rsidRDefault="001F3334" w:rsidP="001F3334">
      <w:pPr>
        <w:numPr>
          <w:ilvl w:val="0"/>
          <w:numId w:val="3"/>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Jogszerűség, tisztességes eljárás és átláthatóság alapelve</w:t>
      </w:r>
      <w:r w:rsidRPr="001F3334">
        <w:rPr>
          <w:rFonts w:ascii="Cormorant Garamond" w:eastAsia="Times New Roman" w:hAnsi="Cormorant Garamond" w:cs="Times New Roman"/>
          <w:color w:val="555555"/>
          <w:sz w:val="30"/>
          <w:szCs w:val="30"/>
          <w:lang w:eastAsia="hu-HU"/>
        </w:rPr>
        <w:br/>
        <w:t>(Az adatok felvételének és kezelésének tisztességesnek és törvényesnek kell lennie, valamint az érintett számára átláthatónak.)</w:t>
      </w:r>
    </w:p>
    <w:p w:rsidR="001F3334" w:rsidRPr="001F3334" w:rsidRDefault="001F3334" w:rsidP="001F3334">
      <w:pPr>
        <w:numPr>
          <w:ilvl w:val="0"/>
          <w:numId w:val="3"/>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Célhoz kötöttség alapelve</w:t>
      </w:r>
      <w:r w:rsidRPr="001F3334">
        <w:rPr>
          <w:rFonts w:ascii="Cormorant Garamond" w:eastAsia="Times New Roman" w:hAnsi="Cormorant Garamond" w:cs="Times New Roman"/>
          <w:b/>
          <w:bCs/>
          <w:color w:val="555555"/>
          <w:sz w:val="30"/>
          <w:szCs w:val="30"/>
          <w:lang w:eastAsia="hu-HU"/>
        </w:rPr>
        <w:br/>
      </w:r>
      <w:r w:rsidRPr="001F3334">
        <w:rPr>
          <w:rFonts w:ascii="Cormorant Garamond" w:eastAsia="Times New Roman" w:hAnsi="Cormorant Garamond" w:cs="Times New Roman"/>
          <w:color w:val="555555"/>
          <w:sz w:val="30"/>
          <w:szCs w:val="30"/>
          <w:lang w:eastAsia="hu-HU"/>
        </w:rPr>
        <w:t xml:space="preserve">(Az </w:t>
      </w:r>
      <w:proofErr w:type="spellStart"/>
      <w:r w:rsidRPr="001F3334">
        <w:rPr>
          <w:rFonts w:ascii="Cormorant Garamond" w:eastAsia="Times New Roman" w:hAnsi="Cormorant Garamond" w:cs="Times New Roman"/>
          <w:color w:val="555555"/>
          <w:sz w:val="30"/>
          <w:szCs w:val="30"/>
          <w:lang w:eastAsia="hu-HU"/>
        </w:rPr>
        <w:t>Infotv</w:t>
      </w:r>
      <w:proofErr w:type="spellEnd"/>
      <w:r w:rsidRPr="001F3334">
        <w:rPr>
          <w:rFonts w:ascii="Cormorant Garamond" w:eastAsia="Times New Roman" w:hAnsi="Cormorant Garamond" w:cs="Times New Roman"/>
          <w:color w:val="555555"/>
          <w:sz w:val="30"/>
          <w:szCs w:val="30"/>
          <w:lang w:eastAsia="hu-HU"/>
        </w:rPr>
        <w:t xml:space="preserve">. szerint személyes adatot kezelni csak meghatározott célból, jog gyakorlása és kötelezettség teljesítése érdekében lehet. Az adatkezelésnek minden szakaszában meg kell felelnie az adatkezelés céljának. Csak olyan személyes adat kezelhető, amely az adatkezelés céljának megvalósulásához </w:t>
      </w:r>
      <w:r w:rsidRPr="001F3334">
        <w:rPr>
          <w:rFonts w:ascii="Cormorant Garamond" w:eastAsia="Times New Roman" w:hAnsi="Cormorant Garamond" w:cs="Times New Roman"/>
          <w:color w:val="555555"/>
          <w:sz w:val="30"/>
          <w:szCs w:val="30"/>
          <w:lang w:eastAsia="hu-HU"/>
        </w:rPr>
        <w:lastRenderedPageBreak/>
        <w:t>elengedhetetlen, a cél elérésére alkalmas. A személyes adat csak a cél megvalósulásához szükséges mértékben és ideig kezelhető.)</w:t>
      </w:r>
    </w:p>
    <w:p w:rsidR="001F3334" w:rsidRPr="001F3334" w:rsidRDefault="001F3334" w:rsidP="00864434">
      <w:pPr>
        <w:numPr>
          <w:ilvl w:val="0"/>
          <w:numId w:val="3"/>
        </w:numPr>
        <w:shd w:val="clear" w:color="auto" w:fill="FFFFFF"/>
        <w:spacing w:before="100" w:beforeAutospacing="1" w:after="100" w:afterAutospacing="1" w:line="240" w:lineRule="auto"/>
        <w:ind w:left="120"/>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Adattakarékosság elve</w:t>
      </w:r>
      <w:r w:rsidRPr="001F3334">
        <w:rPr>
          <w:rFonts w:ascii="Cormorant Garamond" w:eastAsia="Times New Roman" w:hAnsi="Cormorant Garamond" w:cs="Times New Roman"/>
          <w:b/>
          <w:bCs/>
          <w:color w:val="555555"/>
          <w:sz w:val="30"/>
          <w:szCs w:val="30"/>
          <w:lang w:eastAsia="hu-HU"/>
        </w:rPr>
        <w:br/>
      </w:r>
      <w:r w:rsidRPr="001F3334">
        <w:rPr>
          <w:rFonts w:ascii="Cormorant Garamond" w:eastAsia="Times New Roman" w:hAnsi="Cormorant Garamond" w:cs="Times New Roman"/>
          <w:color w:val="555555"/>
          <w:sz w:val="30"/>
          <w:szCs w:val="30"/>
          <w:lang w:eastAsia="hu-HU"/>
        </w:rPr>
        <w:t>(Az adattakarékosság elve alapján az adatkezelő csak olyan személyes adatot kezelhet, amely az adatkezelés céljának megvalósuláshoz feltétlen szükséges)</w:t>
      </w:r>
    </w:p>
    <w:p w:rsidR="001F3334" w:rsidRPr="001F3334" w:rsidRDefault="001F3334" w:rsidP="00864434">
      <w:pPr>
        <w:numPr>
          <w:ilvl w:val="0"/>
          <w:numId w:val="3"/>
        </w:numPr>
        <w:shd w:val="clear" w:color="auto" w:fill="FFFFFF"/>
        <w:spacing w:before="100" w:beforeAutospacing="1" w:after="100" w:afterAutospacing="1" w:line="240" w:lineRule="auto"/>
        <w:ind w:left="120"/>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Pontosság elve</w:t>
      </w:r>
      <w:r w:rsidRPr="001F3334">
        <w:rPr>
          <w:rFonts w:ascii="Cormorant Garamond" w:eastAsia="Times New Roman" w:hAnsi="Cormorant Garamond" w:cs="Times New Roman"/>
          <w:b/>
          <w:bCs/>
          <w:color w:val="555555"/>
          <w:sz w:val="30"/>
          <w:szCs w:val="30"/>
          <w:lang w:eastAsia="hu-HU"/>
        </w:rPr>
        <w:br/>
      </w:r>
      <w:r w:rsidRPr="001F3334">
        <w:rPr>
          <w:rFonts w:ascii="Cormorant Garamond" w:eastAsia="Times New Roman" w:hAnsi="Cormorant Garamond" w:cs="Times New Roman"/>
          <w:color w:val="555555"/>
          <w:sz w:val="30"/>
          <w:szCs w:val="30"/>
          <w:lang w:eastAsia="hu-HU"/>
        </w:rPr>
        <w:t xml:space="preserve">(Az adatkezelő által kezelt </w:t>
      </w:r>
      <w:proofErr w:type="gramStart"/>
      <w:r w:rsidRPr="001F3334">
        <w:rPr>
          <w:rFonts w:ascii="Cormorant Garamond" w:eastAsia="Times New Roman" w:hAnsi="Cormorant Garamond" w:cs="Times New Roman"/>
          <w:color w:val="555555"/>
          <w:sz w:val="30"/>
          <w:szCs w:val="30"/>
          <w:lang w:eastAsia="hu-HU"/>
        </w:rPr>
        <w:t>adatoknak</w:t>
      </w:r>
      <w:proofErr w:type="gramEnd"/>
      <w:r w:rsidRPr="001F3334">
        <w:rPr>
          <w:rFonts w:ascii="Cormorant Garamond" w:eastAsia="Times New Roman" w:hAnsi="Cormorant Garamond" w:cs="Times New Roman"/>
          <w:color w:val="555555"/>
          <w:sz w:val="30"/>
          <w:szCs w:val="30"/>
          <w:lang w:eastAsia="hu-HU"/>
        </w:rPr>
        <w:t xml:space="preserve"> pontosnak és szükség esetén naprakésznek kell lenniük; minden ésszerű intézkedést meg kell tenni annak érdekében, hogy az adatkezelés céljai szempontjából pontatlan személyes adatokat haladéktalanul töröljék vagy helyesbítsék.)</w:t>
      </w:r>
    </w:p>
    <w:p w:rsidR="001F3334" w:rsidRPr="001F3334" w:rsidRDefault="001F3334" w:rsidP="00864434">
      <w:pPr>
        <w:numPr>
          <w:ilvl w:val="0"/>
          <w:numId w:val="3"/>
        </w:numPr>
        <w:shd w:val="clear" w:color="auto" w:fill="FFFFFF"/>
        <w:spacing w:before="100" w:beforeAutospacing="1" w:after="100" w:afterAutospacing="1" w:line="240" w:lineRule="auto"/>
        <w:ind w:left="120"/>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Korlátozott tárolhatóság alapelve</w:t>
      </w:r>
      <w:r w:rsidRPr="001F3334">
        <w:rPr>
          <w:rFonts w:ascii="Cormorant Garamond" w:eastAsia="Times New Roman" w:hAnsi="Cormorant Garamond" w:cs="Times New Roman"/>
          <w:b/>
          <w:bCs/>
          <w:color w:val="555555"/>
          <w:sz w:val="30"/>
          <w:szCs w:val="30"/>
          <w:lang w:eastAsia="hu-HU"/>
        </w:rPr>
        <w:br/>
      </w:r>
      <w:r w:rsidRPr="001F3334">
        <w:rPr>
          <w:rFonts w:ascii="Cormorant Garamond" w:eastAsia="Times New Roman" w:hAnsi="Cormorant Garamond" w:cs="Times New Roman"/>
          <w:color w:val="555555"/>
          <w:sz w:val="30"/>
          <w:szCs w:val="30"/>
          <w:lang w:eastAsia="hu-HU"/>
        </w:rPr>
        <w:t>(A személyes adatok tárolásának olyan formában kell történnie, amely az érintettek azonosítását csak a személyes adatok kezelése céljainak eléréséhez szükséges ideig teszi lehetővé.)</w:t>
      </w:r>
    </w:p>
    <w:p w:rsidR="001F3334" w:rsidRPr="001F3334" w:rsidRDefault="001F3334" w:rsidP="00864434">
      <w:pPr>
        <w:numPr>
          <w:ilvl w:val="0"/>
          <w:numId w:val="3"/>
        </w:numPr>
        <w:shd w:val="clear" w:color="auto" w:fill="FFFFFF"/>
        <w:spacing w:before="100" w:beforeAutospacing="1" w:after="100" w:afterAutospacing="1" w:line="240" w:lineRule="auto"/>
        <w:ind w:left="120"/>
        <w:rPr>
          <w:rFonts w:ascii="Cormorant Garamond" w:eastAsia="Times New Roman" w:hAnsi="Cormorant Garamond" w:cs="Times New Roman"/>
          <w:color w:val="555555"/>
          <w:sz w:val="30"/>
          <w:szCs w:val="30"/>
          <w:lang w:eastAsia="hu-HU"/>
        </w:rPr>
      </w:pPr>
      <w:proofErr w:type="gramStart"/>
      <w:r w:rsidRPr="001F3334">
        <w:rPr>
          <w:rFonts w:ascii="Cormorant Garamond" w:eastAsia="Times New Roman" w:hAnsi="Cormorant Garamond" w:cs="Times New Roman"/>
          <w:b/>
          <w:bCs/>
          <w:color w:val="555555"/>
          <w:sz w:val="30"/>
          <w:szCs w:val="30"/>
          <w:lang w:eastAsia="hu-HU"/>
        </w:rPr>
        <w:t>Integritás</w:t>
      </w:r>
      <w:proofErr w:type="gramEnd"/>
      <w:r w:rsidRPr="001F3334">
        <w:rPr>
          <w:rFonts w:ascii="Cormorant Garamond" w:eastAsia="Times New Roman" w:hAnsi="Cormorant Garamond" w:cs="Times New Roman"/>
          <w:b/>
          <w:bCs/>
          <w:color w:val="555555"/>
          <w:sz w:val="30"/>
          <w:szCs w:val="30"/>
          <w:lang w:eastAsia="hu-HU"/>
        </w:rPr>
        <w:t xml:space="preserve"> és bizalmas jelleg elve</w:t>
      </w:r>
      <w:r w:rsidRPr="001F3334">
        <w:rPr>
          <w:rFonts w:ascii="Cormorant Garamond" w:eastAsia="Times New Roman" w:hAnsi="Cormorant Garamond" w:cs="Times New Roman"/>
          <w:b/>
          <w:bCs/>
          <w:color w:val="555555"/>
          <w:sz w:val="30"/>
          <w:szCs w:val="30"/>
          <w:lang w:eastAsia="hu-HU"/>
        </w:rPr>
        <w:br/>
      </w:r>
      <w:r w:rsidRPr="001F3334">
        <w:rPr>
          <w:rFonts w:ascii="Cormorant Garamond" w:eastAsia="Times New Roman" w:hAnsi="Cormorant Garamond" w:cs="Times New Roman"/>
          <w:color w:val="555555"/>
          <w:sz w:val="30"/>
          <w:szCs w:val="30"/>
          <w:lang w:eastAsia="hu-HU"/>
        </w:rPr>
        <w:t>(A személyes adatok 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w:t>
      </w:r>
    </w:p>
    <w:p w:rsidR="001F3334" w:rsidRPr="001F3334" w:rsidRDefault="001F3334" w:rsidP="00864434">
      <w:pPr>
        <w:numPr>
          <w:ilvl w:val="0"/>
          <w:numId w:val="3"/>
        </w:numPr>
        <w:shd w:val="clear" w:color="auto" w:fill="FFFFFF"/>
        <w:spacing w:before="100" w:beforeAutospacing="1" w:after="100" w:afterAutospacing="1" w:line="240" w:lineRule="auto"/>
        <w:ind w:left="120"/>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Elszámoltathatóság alapelve</w:t>
      </w:r>
      <w:r w:rsidRPr="001F3334">
        <w:rPr>
          <w:rFonts w:ascii="Cormorant Garamond" w:eastAsia="Times New Roman" w:hAnsi="Cormorant Garamond" w:cs="Times New Roman"/>
          <w:b/>
          <w:bCs/>
          <w:color w:val="555555"/>
          <w:sz w:val="30"/>
          <w:szCs w:val="30"/>
          <w:lang w:eastAsia="hu-HU"/>
        </w:rPr>
        <w:br/>
      </w:r>
      <w:r w:rsidRPr="001F3334">
        <w:rPr>
          <w:rFonts w:ascii="Cormorant Garamond" w:eastAsia="Times New Roman" w:hAnsi="Cormorant Garamond" w:cs="Times New Roman"/>
          <w:color w:val="555555"/>
          <w:sz w:val="30"/>
          <w:szCs w:val="30"/>
          <w:lang w:eastAsia="hu-HU"/>
        </w:rPr>
        <w:t>(Az adatkezelő felelős az adatkezelési elveknek és szabályoknak való megfelelésért, ezen túlmenően képesnek is kell lennie e megfelelés igazolására.)</w:t>
      </w:r>
    </w:p>
    <w:p w:rsidR="001F3334" w:rsidRPr="001F3334" w:rsidRDefault="001F3334" w:rsidP="00864434">
      <w:pPr>
        <w:numPr>
          <w:ilvl w:val="0"/>
          <w:numId w:val="3"/>
        </w:numPr>
        <w:shd w:val="clear" w:color="auto" w:fill="FFFFFF"/>
        <w:spacing w:before="100" w:beforeAutospacing="1" w:after="100" w:afterAutospacing="1" w:line="240" w:lineRule="auto"/>
        <w:ind w:left="120"/>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Adatbiztonság elve</w:t>
      </w:r>
      <w:r w:rsidRPr="001F3334">
        <w:rPr>
          <w:rFonts w:ascii="Cormorant Garamond" w:eastAsia="Times New Roman" w:hAnsi="Cormorant Garamond" w:cs="Times New Roman"/>
          <w:b/>
          <w:bCs/>
          <w:color w:val="555555"/>
          <w:sz w:val="30"/>
          <w:szCs w:val="30"/>
          <w:lang w:eastAsia="hu-HU"/>
        </w:rPr>
        <w:br/>
      </w:r>
      <w:r w:rsidRPr="001F3334">
        <w:rPr>
          <w:rFonts w:ascii="Cormorant Garamond" w:eastAsia="Times New Roman" w:hAnsi="Cormorant Garamond" w:cs="Times New Roman"/>
          <w:color w:val="555555"/>
          <w:sz w:val="30"/>
          <w:szCs w:val="30"/>
          <w:lang w:eastAsia="hu-HU"/>
        </w:rPr>
        <w:t xml:space="preserve">(Az adatkezelő az adatkezelési műveleteket úgy tervezi meg és hajtja végre, hogy az </w:t>
      </w:r>
      <w:proofErr w:type="spellStart"/>
      <w:r w:rsidRPr="001F3334">
        <w:rPr>
          <w:rFonts w:ascii="Cormorant Garamond" w:eastAsia="Times New Roman" w:hAnsi="Cormorant Garamond" w:cs="Times New Roman"/>
          <w:color w:val="555555"/>
          <w:sz w:val="30"/>
          <w:szCs w:val="30"/>
          <w:lang w:eastAsia="hu-HU"/>
        </w:rPr>
        <w:t>Infotv</w:t>
      </w:r>
      <w:proofErr w:type="spellEnd"/>
      <w:r w:rsidRPr="001F3334">
        <w:rPr>
          <w:rFonts w:ascii="Cormorant Garamond" w:eastAsia="Times New Roman" w:hAnsi="Cormorant Garamond" w:cs="Times New Roman"/>
          <w:color w:val="555555"/>
          <w:sz w:val="30"/>
          <w:szCs w:val="30"/>
          <w:lang w:eastAsia="hu-HU"/>
        </w:rPr>
        <w:t xml:space="preserve">. és az adatkezelésre vonatkozó más szabályok alkalmazása során biztosítsa az érintettek magánszférájának védelmét. Az adatkezelő gondoskodik az adatok biztonságáról, megteszi továbbá azokat a technikai és szervezési intézkedéseket és kialakítja azokat az eljárási szabályokat, amelyek az </w:t>
      </w:r>
      <w:proofErr w:type="spellStart"/>
      <w:r w:rsidRPr="001F3334">
        <w:rPr>
          <w:rFonts w:ascii="Cormorant Garamond" w:eastAsia="Times New Roman" w:hAnsi="Cormorant Garamond" w:cs="Times New Roman"/>
          <w:color w:val="555555"/>
          <w:sz w:val="30"/>
          <w:szCs w:val="30"/>
          <w:lang w:eastAsia="hu-HU"/>
        </w:rPr>
        <w:t>Infotv</w:t>
      </w:r>
      <w:proofErr w:type="spellEnd"/>
      <w:proofErr w:type="gramStart"/>
      <w:r w:rsidRPr="001F3334">
        <w:rPr>
          <w:rFonts w:ascii="Cormorant Garamond" w:eastAsia="Times New Roman" w:hAnsi="Cormorant Garamond" w:cs="Times New Roman"/>
          <w:color w:val="555555"/>
          <w:sz w:val="30"/>
          <w:szCs w:val="30"/>
          <w:lang w:eastAsia="hu-HU"/>
        </w:rPr>
        <w:t>.,</w:t>
      </w:r>
      <w:proofErr w:type="gramEnd"/>
      <w:r w:rsidRPr="001F3334">
        <w:rPr>
          <w:rFonts w:ascii="Cormorant Garamond" w:eastAsia="Times New Roman" w:hAnsi="Cormorant Garamond" w:cs="Times New Roman"/>
          <w:color w:val="555555"/>
          <w:sz w:val="30"/>
          <w:szCs w:val="30"/>
          <w:lang w:eastAsia="hu-HU"/>
        </w:rPr>
        <w:t xml:space="preserve"> valamint az egyéb adat- és titokvédelmi szabályok érvényre juttatásához szükségesek. Az adatkezelő az adatokat megfelelő intézkedésekkel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 A különböző nyilvántartásokban elektronikusan kezelt adatállományok védelme érdekében az adatkezelő megfelelő technikai megoldással biztosítja, hogy a nyilvántartásokban tárolt adatok – </w:t>
      </w:r>
      <w:proofErr w:type="gramStart"/>
      <w:r w:rsidRPr="001F3334">
        <w:rPr>
          <w:rFonts w:ascii="Cormorant Garamond" w:eastAsia="Times New Roman" w:hAnsi="Cormorant Garamond" w:cs="Times New Roman"/>
          <w:color w:val="555555"/>
          <w:sz w:val="30"/>
          <w:szCs w:val="30"/>
          <w:lang w:eastAsia="hu-HU"/>
        </w:rPr>
        <w:t>kivéve</w:t>
      </w:r>
      <w:proofErr w:type="gramEnd"/>
      <w:r w:rsidRPr="001F3334">
        <w:rPr>
          <w:rFonts w:ascii="Cormorant Garamond" w:eastAsia="Times New Roman" w:hAnsi="Cormorant Garamond" w:cs="Times New Roman"/>
          <w:color w:val="555555"/>
          <w:sz w:val="30"/>
          <w:szCs w:val="30"/>
          <w:lang w:eastAsia="hu-HU"/>
        </w:rPr>
        <w:t xml:space="preserve"> </w:t>
      </w:r>
      <w:r w:rsidRPr="001F3334">
        <w:rPr>
          <w:rFonts w:ascii="Cormorant Garamond" w:eastAsia="Times New Roman" w:hAnsi="Cormorant Garamond" w:cs="Times New Roman"/>
          <w:color w:val="555555"/>
          <w:sz w:val="30"/>
          <w:szCs w:val="30"/>
          <w:lang w:eastAsia="hu-HU"/>
        </w:rPr>
        <w:lastRenderedPageBreak/>
        <w:t>ha azt törvény lehetővé teszi – közvetlenül ne legyenek összekapcsolhatók és az érintetthez rendelhetők. A biztonság fenntartása és a GDPR-t sértő adatkezelés megelőzése érdekében az adatkezelő értékeli az adatkezelés természetéből fakadó kockázatokat, és az e kockázatok csökkentését szolgáló intézkedéseket, például titkosítást alkalmaz. Ezek az intézkedések biztosítják a megfelelő szintű biztonságot – ideértve a bizalmas kezelést is –, figyelembe véve a tudomány és technológia állását, valamint a végrehajtás kockázatokkal és a védelmet igénylő személyes adatok jellegével összefüggő költségeit. Az adatbiztonsági kockázat felmérése során a személyes adatok kezelése jelentette olyan kockázatokat – mint például a továbbított, tárolt vagy más módon kezelt személyes adatok véletlen vagy jogellenes megsemmisítése, elvesztése, megváltoztatása, jogosulatlan közlése vagy az azokhoz való jogosulatlan hozzáférés – mérlegelni kell, amelyek fizikai, vagyoni vagy nem vagyoni károkhoz vezethetnek.</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9. Érintettek jogai</w:t>
      </w:r>
    </w:p>
    <w:p w:rsidR="001F3334" w:rsidRPr="001F3334" w:rsidRDefault="001F3334" w:rsidP="00864434">
      <w:pPr>
        <w:numPr>
          <w:ilvl w:val="0"/>
          <w:numId w:val="4"/>
        </w:numPr>
        <w:shd w:val="clear" w:color="auto" w:fill="FFFFFF"/>
        <w:spacing w:before="100" w:beforeAutospacing="1" w:after="100" w:afterAutospacing="1" w:line="240" w:lineRule="auto"/>
        <w:ind w:left="120"/>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Hozzáférés joga</w:t>
      </w:r>
      <w:r w:rsidRPr="001F3334">
        <w:rPr>
          <w:rFonts w:ascii="Cormorant Garamond" w:eastAsia="Times New Roman" w:hAnsi="Cormorant Garamond" w:cs="Times New Roman"/>
          <w:color w:val="555555"/>
          <w:sz w:val="30"/>
          <w:szCs w:val="30"/>
          <w:lang w:eastAsia="hu-HU"/>
        </w:rPr>
        <w:br/>
        <w:t>(Az érintett jogosult arra, hogy az adatkezelőtől tájékoztatást kapjon arra vonatkozóan, hogy személyes adatainak kezelése folyamatban van-e, és ha ilyen adatkezelés folyamatban van, jogosult arra, hogy a személyes adatokhoz hozzáférést kapjon, valamint tájékoztatást kapjon a kezelésükkel kapcsolatos körülményekről. Az adatkezelő indokolatlan késedelem nélkül, de legfeljebb a kérelem beérkezésétől számított egy hónapon belül tájékoztatja az érintettet a kérelme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rsidR="001F3334" w:rsidRPr="001F3334" w:rsidRDefault="001F3334" w:rsidP="00864434">
      <w:pPr>
        <w:numPr>
          <w:ilvl w:val="0"/>
          <w:numId w:val="4"/>
        </w:numPr>
        <w:shd w:val="clear" w:color="auto" w:fill="FFFFFF"/>
        <w:spacing w:before="100" w:beforeAutospacing="1" w:after="100" w:afterAutospacing="1" w:line="240" w:lineRule="auto"/>
        <w:ind w:left="120"/>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A helyesbítéshez való jog</w:t>
      </w:r>
      <w:r w:rsidRPr="001F3334">
        <w:rPr>
          <w:rFonts w:ascii="Cormorant Garamond" w:eastAsia="Times New Roman" w:hAnsi="Cormorant Garamond" w:cs="Times New Roman"/>
          <w:b/>
          <w:bCs/>
          <w:color w:val="555555"/>
          <w:sz w:val="30"/>
          <w:szCs w:val="30"/>
          <w:lang w:eastAsia="hu-HU"/>
        </w:rPr>
        <w:br/>
      </w:r>
      <w:r w:rsidRPr="001F3334">
        <w:rPr>
          <w:rFonts w:ascii="Cormorant Garamond" w:eastAsia="Times New Roman" w:hAnsi="Cormorant Garamond" w:cs="Times New Roman"/>
          <w:color w:val="555555"/>
          <w:sz w:val="30"/>
          <w:szCs w:val="30"/>
          <w:lang w:eastAsia="hu-HU"/>
        </w:rPr>
        <w:t>(Az érintett jogosult arra, hogy kérésére az adatkezelő indokolatlan késedelem nélkül helyesbítse a rá vonatkozó pontatlan személyes adatokat, valamint, hogy kérje a hiányos személyes adatok kiegészítését.)</w:t>
      </w:r>
    </w:p>
    <w:p w:rsidR="001F3334" w:rsidRPr="001F3334" w:rsidRDefault="001F3334" w:rsidP="001F3334">
      <w:pPr>
        <w:numPr>
          <w:ilvl w:val="0"/>
          <w:numId w:val="4"/>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 xml:space="preserve">A törléshez való </w:t>
      </w:r>
      <w:proofErr w:type="gramStart"/>
      <w:r w:rsidRPr="001F3334">
        <w:rPr>
          <w:rFonts w:ascii="Cormorant Garamond" w:eastAsia="Times New Roman" w:hAnsi="Cormorant Garamond" w:cs="Times New Roman"/>
          <w:b/>
          <w:bCs/>
          <w:color w:val="555555"/>
          <w:sz w:val="30"/>
          <w:szCs w:val="30"/>
          <w:lang w:eastAsia="hu-HU"/>
        </w:rPr>
        <w:t>jog</w:t>
      </w:r>
      <w:r w:rsidRPr="001F3334">
        <w:rPr>
          <w:rFonts w:ascii="Cormorant Garamond" w:eastAsia="Times New Roman" w:hAnsi="Cormorant Garamond" w:cs="Times New Roman"/>
          <w:color w:val="555555"/>
          <w:sz w:val="30"/>
          <w:szCs w:val="30"/>
          <w:lang w:eastAsia="hu-HU"/>
        </w:rPr>
        <w:t>(</w:t>
      </w:r>
      <w:proofErr w:type="gramEnd"/>
      <w:r w:rsidRPr="001F3334">
        <w:rPr>
          <w:rFonts w:ascii="Cormorant Garamond" w:eastAsia="Times New Roman" w:hAnsi="Cormorant Garamond" w:cs="Times New Roman"/>
          <w:color w:val="555555"/>
          <w:sz w:val="30"/>
          <w:szCs w:val="30"/>
          <w:lang w:eastAsia="hu-HU"/>
        </w:rPr>
        <w:t>Az érintett jogosult arra, hogy kérésére az adatkezelő indokolatlan késedelem nélkül törölje a rá vonatkozó személyes adatokat, ha az alábbi indokok valamelyike fennáll:</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proofErr w:type="gramStart"/>
      <w:r w:rsidRPr="001F3334">
        <w:rPr>
          <w:rFonts w:ascii="Cormorant Garamond" w:eastAsia="Times New Roman" w:hAnsi="Cormorant Garamond" w:cs="Times New Roman"/>
          <w:b/>
          <w:bCs/>
          <w:color w:val="555555"/>
          <w:sz w:val="30"/>
          <w:szCs w:val="30"/>
          <w:lang w:eastAsia="hu-HU"/>
        </w:rPr>
        <w:lastRenderedPageBreak/>
        <w:t>a</w:t>
      </w:r>
      <w:proofErr w:type="gramEnd"/>
      <w:r w:rsidRPr="001F3334">
        <w:rPr>
          <w:rFonts w:ascii="Cormorant Garamond" w:eastAsia="Times New Roman" w:hAnsi="Cormorant Garamond" w:cs="Times New Roman"/>
          <w:b/>
          <w:bCs/>
          <w:color w:val="555555"/>
          <w:sz w:val="30"/>
          <w:szCs w:val="30"/>
          <w:lang w:eastAsia="hu-HU"/>
        </w:rPr>
        <w:t>)</w:t>
      </w:r>
      <w:r w:rsidRPr="001F3334">
        <w:rPr>
          <w:rFonts w:ascii="Cormorant Garamond" w:eastAsia="Times New Roman" w:hAnsi="Cormorant Garamond" w:cs="Times New Roman"/>
          <w:color w:val="555555"/>
          <w:sz w:val="30"/>
          <w:szCs w:val="30"/>
          <w:lang w:eastAsia="hu-HU"/>
        </w:rPr>
        <w:t> a személyes adatokra már nincs szükség abból a célból, amelyből azokat gyűjtötték vagy más módon kezelték;</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b)</w:t>
      </w:r>
      <w:r w:rsidRPr="001F3334">
        <w:rPr>
          <w:rFonts w:ascii="Cormorant Garamond" w:eastAsia="Times New Roman" w:hAnsi="Cormorant Garamond" w:cs="Times New Roman"/>
          <w:color w:val="555555"/>
          <w:sz w:val="30"/>
          <w:szCs w:val="30"/>
          <w:lang w:eastAsia="hu-HU"/>
        </w:rPr>
        <w:t> az érintett visszavonja a GDPR 6. cikk (1) bekezdésének a) pontja vagy a 9. cikk (2) bekezdésének a) pontja értelmében az adatkezelés alapját képező hozzájárulását, és az adatkezelésnek nincs más jogalapja;</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c)</w:t>
      </w:r>
      <w:r w:rsidRPr="001F3334">
        <w:rPr>
          <w:rFonts w:ascii="Cormorant Garamond" w:eastAsia="Times New Roman" w:hAnsi="Cormorant Garamond" w:cs="Times New Roman"/>
          <w:color w:val="555555"/>
          <w:sz w:val="30"/>
          <w:szCs w:val="30"/>
          <w:lang w:eastAsia="hu-HU"/>
        </w:rPr>
        <w:t> az érintett a GDPR 21. cikk (1) bekezdése alapján tiltakozik az adatkezelés ellen, és nincs elsőbbséget élvező jogszerű ok az adatkezelésre, vagy az érintett a GDPR. 21. cikk (2) bekezdése alapján tiltakozik az adatkezelés ellen;</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d)</w:t>
      </w:r>
      <w:r w:rsidRPr="001F3334">
        <w:rPr>
          <w:rFonts w:ascii="Cormorant Garamond" w:eastAsia="Times New Roman" w:hAnsi="Cormorant Garamond" w:cs="Times New Roman"/>
          <w:color w:val="555555"/>
          <w:sz w:val="30"/>
          <w:szCs w:val="30"/>
          <w:lang w:eastAsia="hu-HU"/>
        </w:rPr>
        <w:t> ha a személyes adatokat az adatkezelő jogellenesen kezelte;</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proofErr w:type="gramStart"/>
      <w:r w:rsidRPr="001F3334">
        <w:rPr>
          <w:rFonts w:ascii="Cormorant Garamond" w:eastAsia="Times New Roman" w:hAnsi="Cormorant Garamond" w:cs="Times New Roman"/>
          <w:b/>
          <w:bCs/>
          <w:color w:val="555555"/>
          <w:sz w:val="30"/>
          <w:szCs w:val="30"/>
          <w:lang w:eastAsia="hu-HU"/>
        </w:rPr>
        <w:t>e</w:t>
      </w:r>
      <w:proofErr w:type="gramEnd"/>
      <w:r w:rsidRPr="001F3334">
        <w:rPr>
          <w:rFonts w:ascii="Cormorant Garamond" w:eastAsia="Times New Roman" w:hAnsi="Cormorant Garamond" w:cs="Times New Roman"/>
          <w:b/>
          <w:bCs/>
          <w:color w:val="555555"/>
          <w:sz w:val="30"/>
          <w:szCs w:val="30"/>
          <w:lang w:eastAsia="hu-HU"/>
        </w:rPr>
        <w:t>)</w:t>
      </w:r>
      <w:r w:rsidRPr="001F3334">
        <w:rPr>
          <w:rFonts w:ascii="Cormorant Garamond" w:eastAsia="Times New Roman" w:hAnsi="Cormorant Garamond" w:cs="Times New Roman"/>
          <w:color w:val="555555"/>
          <w:sz w:val="30"/>
          <w:szCs w:val="30"/>
          <w:lang w:eastAsia="hu-HU"/>
        </w:rPr>
        <w:t> ha a személyes adatokat jogszabály alapján törölni kell;</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f)</w:t>
      </w:r>
      <w:r w:rsidRPr="001F3334">
        <w:rPr>
          <w:rFonts w:ascii="Cormorant Garamond" w:eastAsia="Times New Roman" w:hAnsi="Cormorant Garamond" w:cs="Times New Roman"/>
          <w:color w:val="555555"/>
          <w:sz w:val="30"/>
          <w:szCs w:val="30"/>
          <w:lang w:eastAsia="hu-HU"/>
        </w:rPr>
        <w:t xml:space="preserve"> a személyes adatok gyűjtésére a GDPR 8. cikk (1) bekezdésében említett, </w:t>
      </w:r>
      <w:proofErr w:type="gramStart"/>
      <w:r w:rsidRPr="001F3334">
        <w:rPr>
          <w:rFonts w:ascii="Cormorant Garamond" w:eastAsia="Times New Roman" w:hAnsi="Cormorant Garamond" w:cs="Times New Roman"/>
          <w:color w:val="555555"/>
          <w:sz w:val="30"/>
          <w:szCs w:val="30"/>
          <w:lang w:eastAsia="hu-HU"/>
        </w:rPr>
        <w:t>információs</w:t>
      </w:r>
      <w:proofErr w:type="gramEnd"/>
      <w:r w:rsidRPr="001F3334">
        <w:rPr>
          <w:rFonts w:ascii="Cormorant Garamond" w:eastAsia="Times New Roman" w:hAnsi="Cormorant Garamond" w:cs="Times New Roman"/>
          <w:color w:val="555555"/>
          <w:sz w:val="30"/>
          <w:szCs w:val="30"/>
          <w:lang w:eastAsia="hu-HU"/>
        </w:rPr>
        <w:t xml:space="preserve"> társadalommal összefüggő szolgáltatások kínálásával kapcsolatosan került sor (gyermek hozzájárulására vonatkozó feltételek).</w:t>
      </w:r>
    </w:p>
    <w:p w:rsidR="001F3334" w:rsidRPr="001F3334" w:rsidRDefault="001F3334" w:rsidP="00864434">
      <w:pPr>
        <w:shd w:val="clear" w:color="auto" w:fill="FFFFFF"/>
        <w:spacing w:after="450" w:line="240" w:lineRule="auto"/>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 xml:space="preserve">Az adatot az adatkezelő nem </w:t>
      </w:r>
      <w:proofErr w:type="spellStart"/>
      <w:r w:rsidRPr="001F3334">
        <w:rPr>
          <w:rFonts w:ascii="Cormorant Garamond" w:eastAsia="Times New Roman" w:hAnsi="Cormorant Garamond" w:cs="Times New Roman"/>
          <w:b/>
          <w:bCs/>
          <w:color w:val="555555"/>
          <w:sz w:val="30"/>
          <w:szCs w:val="30"/>
          <w:lang w:eastAsia="hu-HU"/>
        </w:rPr>
        <w:t>törli</w:t>
      </w:r>
      <w:proofErr w:type="spellEnd"/>
      <w:r w:rsidRPr="001F3334">
        <w:rPr>
          <w:rFonts w:ascii="Cormorant Garamond" w:eastAsia="Times New Roman" w:hAnsi="Cormorant Garamond" w:cs="Times New Roman"/>
          <w:b/>
          <w:bCs/>
          <w:color w:val="555555"/>
          <w:sz w:val="30"/>
          <w:szCs w:val="30"/>
          <w:lang w:eastAsia="hu-HU"/>
        </w:rPr>
        <w:t>, amennyiben az adatkezelés a következő okok</w:t>
      </w:r>
      <w:r w:rsidRPr="001F3334">
        <w:rPr>
          <w:rFonts w:ascii="Cormorant Garamond" w:eastAsia="Times New Roman" w:hAnsi="Cormorant Garamond" w:cs="Times New Roman"/>
          <w:b/>
          <w:bCs/>
          <w:color w:val="555555"/>
          <w:sz w:val="30"/>
          <w:szCs w:val="30"/>
          <w:lang w:eastAsia="hu-HU"/>
        </w:rPr>
        <w:br/>
        <w:t>valamelyike miatt szükséges:</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proofErr w:type="gramStart"/>
      <w:r w:rsidRPr="001F3334">
        <w:rPr>
          <w:rFonts w:ascii="Cormorant Garamond" w:eastAsia="Times New Roman" w:hAnsi="Cormorant Garamond" w:cs="Times New Roman"/>
          <w:b/>
          <w:bCs/>
          <w:color w:val="555555"/>
          <w:sz w:val="30"/>
          <w:szCs w:val="30"/>
          <w:lang w:eastAsia="hu-HU"/>
        </w:rPr>
        <w:t>a</w:t>
      </w:r>
      <w:proofErr w:type="gramEnd"/>
      <w:r w:rsidRPr="001F3334">
        <w:rPr>
          <w:rFonts w:ascii="Cormorant Garamond" w:eastAsia="Times New Roman" w:hAnsi="Cormorant Garamond" w:cs="Times New Roman"/>
          <w:b/>
          <w:bCs/>
          <w:color w:val="555555"/>
          <w:sz w:val="30"/>
          <w:szCs w:val="30"/>
          <w:lang w:eastAsia="hu-HU"/>
        </w:rPr>
        <w:t>)</w:t>
      </w:r>
      <w:r w:rsidRPr="001F3334">
        <w:rPr>
          <w:rFonts w:ascii="Cormorant Garamond" w:eastAsia="Times New Roman" w:hAnsi="Cormorant Garamond" w:cs="Times New Roman"/>
          <w:color w:val="555555"/>
          <w:sz w:val="30"/>
          <w:szCs w:val="30"/>
          <w:lang w:eastAsia="hu-HU"/>
        </w:rPr>
        <w:t> a véleménynyilvánítás szabadságához és a tájékozódáshoz való jog gyakorlása céljából;</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b)</w:t>
      </w:r>
      <w:r w:rsidRPr="001F3334">
        <w:rPr>
          <w:rFonts w:ascii="Cormorant Garamond" w:eastAsia="Times New Roman" w:hAnsi="Cormorant Garamond" w:cs="Times New Roman"/>
          <w:color w:val="555555"/>
          <w:sz w:val="30"/>
          <w:szCs w:val="30"/>
          <w:lang w:eastAsia="hu-HU"/>
        </w:rPr>
        <w:t> a személyes adatok kezelését előíró jog szerinti kötelezettség teljesítése céljából;</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c)</w:t>
      </w:r>
      <w:r w:rsidRPr="001F3334">
        <w:rPr>
          <w:rFonts w:ascii="Cormorant Garamond" w:eastAsia="Times New Roman" w:hAnsi="Cormorant Garamond" w:cs="Times New Roman"/>
          <w:color w:val="555555"/>
          <w:sz w:val="30"/>
          <w:szCs w:val="30"/>
          <w:lang w:eastAsia="hu-HU"/>
        </w:rPr>
        <w:t> vagy jogi igények előterjesztéséhez, érvényesítéséhez, illetve védelméhez szükséges.</w:t>
      </w:r>
    </w:p>
    <w:p w:rsidR="001F3334" w:rsidRPr="001F3334" w:rsidRDefault="001F3334" w:rsidP="00864434">
      <w:pPr>
        <w:numPr>
          <w:ilvl w:val="0"/>
          <w:numId w:val="5"/>
        </w:numPr>
        <w:shd w:val="clear" w:color="auto" w:fill="FFFFFF"/>
        <w:spacing w:before="100" w:beforeAutospacing="1" w:after="100" w:afterAutospacing="1" w:line="240" w:lineRule="auto"/>
        <w:ind w:left="120"/>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 xml:space="preserve">Az adatkezelés korlátozásához </w:t>
      </w:r>
      <w:bookmarkStart w:id="0" w:name="_GoBack"/>
      <w:bookmarkEnd w:id="0"/>
      <w:r w:rsidRPr="001F3334">
        <w:rPr>
          <w:rFonts w:ascii="Cormorant Garamond" w:eastAsia="Times New Roman" w:hAnsi="Cormorant Garamond" w:cs="Times New Roman"/>
          <w:b/>
          <w:bCs/>
          <w:color w:val="555555"/>
          <w:sz w:val="30"/>
          <w:szCs w:val="30"/>
          <w:lang w:eastAsia="hu-HU"/>
        </w:rPr>
        <w:t>való jog</w:t>
      </w:r>
      <w:r w:rsidRPr="001F3334">
        <w:rPr>
          <w:rFonts w:ascii="Cormorant Garamond" w:eastAsia="Times New Roman" w:hAnsi="Cormorant Garamond" w:cs="Times New Roman"/>
          <w:color w:val="555555"/>
          <w:sz w:val="30"/>
          <w:szCs w:val="30"/>
          <w:lang w:eastAsia="hu-HU"/>
        </w:rPr>
        <w:br/>
        <w:t>(Az érintett jogosult arra, hogy kérésére az adatkezelő korlátozza az adatkezelést, amennyiben az alábbiak valamelyike teljesül:</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proofErr w:type="gramStart"/>
      <w:r w:rsidRPr="001F3334">
        <w:rPr>
          <w:rFonts w:ascii="Cormorant Garamond" w:eastAsia="Times New Roman" w:hAnsi="Cormorant Garamond" w:cs="Times New Roman"/>
          <w:b/>
          <w:bCs/>
          <w:color w:val="555555"/>
          <w:sz w:val="30"/>
          <w:szCs w:val="30"/>
          <w:lang w:eastAsia="hu-HU"/>
        </w:rPr>
        <w:lastRenderedPageBreak/>
        <w:t>a</w:t>
      </w:r>
      <w:proofErr w:type="gramEnd"/>
      <w:r w:rsidRPr="001F3334">
        <w:rPr>
          <w:rFonts w:ascii="Cormorant Garamond" w:eastAsia="Times New Roman" w:hAnsi="Cormorant Garamond" w:cs="Times New Roman"/>
          <w:b/>
          <w:bCs/>
          <w:color w:val="555555"/>
          <w:sz w:val="30"/>
          <w:szCs w:val="30"/>
          <w:lang w:eastAsia="hu-HU"/>
        </w:rPr>
        <w:t>)</w:t>
      </w:r>
      <w:r w:rsidRPr="001F3334">
        <w:rPr>
          <w:rFonts w:ascii="Cormorant Garamond" w:eastAsia="Times New Roman" w:hAnsi="Cormorant Garamond" w:cs="Times New Roman"/>
          <w:color w:val="555555"/>
          <w:sz w:val="30"/>
          <w:szCs w:val="30"/>
          <w:lang w:eastAsia="hu-HU"/>
        </w:rPr>
        <w:t> az érintett vitatja a személyes adatok pontosságát, ez esetben a korlátozás arra az időtartamra vonatkozik, amely lehetővé teszi, hogy az adatkezelő ellenőrizze a személyes adatok pontosságát;</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b)</w:t>
      </w:r>
      <w:r w:rsidRPr="001F3334">
        <w:rPr>
          <w:rFonts w:ascii="Cormorant Garamond" w:eastAsia="Times New Roman" w:hAnsi="Cormorant Garamond" w:cs="Times New Roman"/>
          <w:color w:val="555555"/>
          <w:sz w:val="30"/>
          <w:szCs w:val="30"/>
          <w:lang w:eastAsia="hu-HU"/>
        </w:rPr>
        <w:t xml:space="preserve"> az adatkezelés jogellenes, és az Érintett </w:t>
      </w:r>
      <w:proofErr w:type="spellStart"/>
      <w:r w:rsidRPr="001F3334">
        <w:rPr>
          <w:rFonts w:ascii="Cormorant Garamond" w:eastAsia="Times New Roman" w:hAnsi="Cormorant Garamond" w:cs="Times New Roman"/>
          <w:color w:val="555555"/>
          <w:sz w:val="30"/>
          <w:szCs w:val="30"/>
          <w:lang w:eastAsia="hu-HU"/>
        </w:rPr>
        <w:t>ellenzi</w:t>
      </w:r>
      <w:proofErr w:type="spellEnd"/>
      <w:r w:rsidRPr="001F3334">
        <w:rPr>
          <w:rFonts w:ascii="Cormorant Garamond" w:eastAsia="Times New Roman" w:hAnsi="Cormorant Garamond" w:cs="Times New Roman"/>
          <w:color w:val="555555"/>
          <w:sz w:val="30"/>
          <w:szCs w:val="30"/>
          <w:lang w:eastAsia="hu-HU"/>
        </w:rPr>
        <w:t xml:space="preserve"> az adatok törlését, és </w:t>
      </w:r>
      <w:proofErr w:type="gramStart"/>
      <w:r w:rsidRPr="001F3334">
        <w:rPr>
          <w:rFonts w:ascii="Cormorant Garamond" w:eastAsia="Times New Roman" w:hAnsi="Cormorant Garamond" w:cs="Times New Roman"/>
          <w:color w:val="555555"/>
          <w:sz w:val="30"/>
          <w:szCs w:val="30"/>
          <w:lang w:eastAsia="hu-HU"/>
        </w:rPr>
        <w:t>ehelyett</w:t>
      </w:r>
      <w:proofErr w:type="gramEnd"/>
      <w:r w:rsidRPr="001F3334">
        <w:rPr>
          <w:rFonts w:ascii="Cormorant Garamond" w:eastAsia="Times New Roman" w:hAnsi="Cormorant Garamond" w:cs="Times New Roman"/>
          <w:color w:val="555555"/>
          <w:sz w:val="30"/>
          <w:szCs w:val="30"/>
          <w:lang w:eastAsia="hu-HU"/>
        </w:rPr>
        <w:t xml:space="preserve"> kéri azok felhasználásának korlátozását;</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c)</w:t>
      </w:r>
      <w:r w:rsidRPr="001F3334">
        <w:rPr>
          <w:rFonts w:ascii="Cormorant Garamond" w:eastAsia="Times New Roman" w:hAnsi="Cormorant Garamond" w:cs="Times New Roman"/>
          <w:color w:val="555555"/>
          <w:sz w:val="30"/>
          <w:szCs w:val="30"/>
          <w:lang w:eastAsia="hu-HU"/>
        </w:rPr>
        <w:t> az adatkezelőnek már nincs szüksége a személyes adatokra adatkezelés céljából, de az érintett igényli azokat jogi igények előterjesztéséhez, érvényesítéséhez vagy védelméhez; vagy</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d)</w:t>
      </w:r>
      <w:r w:rsidRPr="001F3334">
        <w:rPr>
          <w:rFonts w:ascii="Cormorant Garamond" w:eastAsia="Times New Roman" w:hAnsi="Cormorant Garamond" w:cs="Times New Roman"/>
          <w:color w:val="555555"/>
          <w:sz w:val="30"/>
          <w:szCs w:val="30"/>
          <w:lang w:eastAsia="hu-HU"/>
        </w:rPr>
        <w:t> az érintett tiltakozott az adatkezelés ellen; ez esetben a korlátozás arra az időtartamra vonatkozik, amíg megállapításra nem kerül, hogy az adatkezelő jogos indokai elsőbbséget élveznek-e az érintett jogos indokaival szemben. Az adatkezelés korlátozása estén a korlátozással érintett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 korlátozás feloldásáról az adatkezelő előzetesen tájékoztatást nyújt az érintettnek.</w:t>
      </w:r>
    </w:p>
    <w:p w:rsidR="001F3334" w:rsidRPr="001F3334" w:rsidRDefault="001F3334" w:rsidP="001F3334">
      <w:pPr>
        <w:numPr>
          <w:ilvl w:val="0"/>
          <w:numId w:val="6"/>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A tiltakozáshoz való jog</w:t>
      </w:r>
      <w:r w:rsidRPr="001F3334">
        <w:rPr>
          <w:rFonts w:ascii="Cormorant Garamond" w:eastAsia="Times New Roman" w:hAnsi="Cormorant Garamond" w:cs="Times New Roman"/>
          <w:b/>
          <w:bCs/>
          <w:color w:val="555555"/>
          <w:sz w:val="30"/>
          <w:szCs w:val="30"/>
          <w:lang w:eastAsia="hu-HU"/>
        </w:rPr>
        <w:br/>
      </w:r>
      <w:r w:rsidRPr="001F3334">
        <w:rPr>
          <w:rFonts w:ascii="Cormorant Garamond" w:eastAsia="Times New Roman" w:hAnsi="Cormorant Garamond" w:cs="Times New Roman"/>
          <w:color w:val="555555"/>
          <w:sz w:val="30"/>
          <w:szCs w:val="30"/>
          <w:lang w:eastAsia="hu-HU"/>
        </w:rPr>
        <w:t>(Az érintett jogosult arra, hogy a saját helyzetével kapcsolatos okokból bármikor tiltakozzon személyes adatainak a GDPR 6. cikk (1) bekezdésének e) vagy f) pontján alapuló kezelése ellen, ideértve az említett rendelkezéseken alapuló profilalkotást is.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1F3334" w:rsidRPr="001F3334" w:rsidRDefault="001F3334" w:rsidP="001F3334">
      <w:pPr>
        <w:numPr>
          <w:ilvl w:val="0"/>
          <w:numId w:val="6"/>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Az adathordozhatósághoz való jog</w:t>
      </w:r>
      <w:r w:rsidRPr="001F3334">
        <w:rPr>
          <w:rFonts w:ascii="Cormorant Garamond" w:eastAsia="Times New Roman" w:hAnsi="Cormorant Garamond" w:cs="Times New Roman"/>
          <w:b/>
          <w:bCs/>
          <w:color w:val="555555"/>
          <w:sz w:val="30"/>
          <w:szCs w:val="30"/>
          <w:lang w:eastAsia="hu-HU"/>
        </w:rPr>
        <w:br/>
      </w:r>
      <w:r w:rsidRPr="001F3334">
        <w:rPr>
          <w:rFonts w:ascii="Cormorant Garamond" w:eastAsia="Times New Roman" w:hAnsi="Cormorant Garamond" w:cs="Times New Roman"/>
          <w:color w:val="555555"/>
          <w:sz w:val="30"/>
          <w:szCs w:val="30"/>
          <w:lang w:eastAsia="hu-HU"/>
        </w:rPr>
        <w:t xml:space="preserve">(Az érintett jogosult arra, hogy a rá vonatkozó személyes adatait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 az adatkezelés a GDPR. 6. cikk (1) bekezdésének a) pontja vagy a 9. cikk (2) bekezdésének a) pontja szerinti hozzájáruláson, vagy a GDPR 6. cikk (1) bekezdésének b) pontja </w:t>
      </w:r>
      <w:r w:rsidRPr="001F3334">
        <w:rPr>
          <w:rFonts w:ascii="Cormorant Garamond" w:eastAsia="Times New Roman" w:hAnsi="Cormorant Garamond" w:cs="Times New Roman"/>
          <w:color w:val="555555"/>
          <w:sz w:val="30"/>
          <w:szCs w:val="30"/>
          <w:lang w:eastAsia="hu-HU"/>
        </w:rPr>
        <w:lastRenderedPageBreak/>
        <w:t>szerinti szerződésen alapul; és b) az adatkezelés automatizált módon történik.)</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10. Az adatkezelés részletes szabályai</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10.1. Tájékoztatás az adatkezelésről</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 xml:space="preserve">Az érintettek jogosultak a személyes adataik kezeléséről tömör, átlátható és könnyen hozzáférhető formában, világosan és közérthetően tájékoztatást kapni. Ha a személyes adatokat az </w:t>
      </w:r>
      <w:proofErr w:type="spellStart"/>
      <w:r w:rsidRPr="001F3334">
        <w:rPr>
          <w:rFonts w:ascii="Cormorant Garamond" w:eastAsia="Times New Roman" w:hAnsi="Cormorant Garamond" w:cs="Times New Roman"/>
          <w:color w:val="555555"/>
          <w:sz w:val="30"/>
          <w:szCs w:val="30"/>
          <w:lang w:eastAsia="hu-HU"/>
        </w:rPr>
        <w:t>érintettől</w:t>
      </w:r>
      <w:proofErr w:type="spellEnd"/>
      <w:r w:rsidRPr="001F3334">
        <w:rPr>
          <w:rFonts w:ascii="Cormorant Garamond" w:eastAsia="Times New Roman" w:hAnsi="Cormorant Garamond" w:cs="Times New Roman"/>
          <w:color w:val="555555"/>
          <w:sz w:val="30"/>
          <w:szCs w:val="30"/>
          <w:lang w:eastAsia="hu-HU"/>
        </w:rPr>
        <w:t xml:space="preserve"> gyűjtik, az érintettet arról is tájékoztatni kell, hogy köteles- </w:t>
      </w:r>
      <w:proofErr w:type="gramStart"/>
      <w:r w:rsidRPr="001F3334">
        <w:rPr>
          <w:rFonts w:ascii="Cormorant Garamond" w:eastAsia="Times New Roman" w:hAnsi="Cormorant Garamond" w:cs="Times New Roman"/>
          <w:color w:val="555555"/>
          <w:sz w:val="30"/>
          <w:szCs w:val="30"/>
          <w:lang w:eastAsia="hu-HU"/>
        </w:rPr>
        <w:t>e</w:t>
      </w:r>
      <w:proofErr w:type="gramEnd"/>
      <w:r w:rsidRPr="001F3334">
        <w:rPr>
          <w:rFonts w:ascii="Cormorant Garamond" w:eastAsia="Times New Roman" w:hAnsi="Cormorant Garamond" w:cs="Times New Roman"/>
          <w:color w:val="555555"/>
          <w:sz w:val="30"/>
          <w:szCs w:val="30"/>
          <w:lang w:eastAsia="hu-HU"/>
        </w:rPr>
        <w:t xml:space="preserve"> a személyes adatokat közölni, valamint, hogy az adatszolgáltatás elmaradása milyen következményekkel jár. Az érintettre vonatkozó személyes adatok kezelésével összefüggő tájékoztatást az adatgyűjtés időpontjában kell az érintett részére megadni, illetve, ha az adatokat nem az </w:t>
      </w:r>
      <w:proofErr w:type="spellStart"/>
      <w:r w:rsidRPr="001F3334">
        <w:rPr>
          <w:rFonts w:ascii="Cormorant Garamond" w:eastAsia="Times New Roman" w:hAnsi="Cormorant Garamond" w:cs="Times New Roman"/>
          <w:color w:val="555555"/>
          <w:sz w:val="30"/>
          <w:szCs w:val="30"/>
          <w:lang w:eastAsia="hu-HU"/>
        </w:rPr>
        <w:t>érintettől</w:t>
      </w:r>
      <w:proofErr w:type="spellEnd"/>
      <w:r w:rsidRPr="001F3334">
        <w:rPr>
          <w:rFonts w:ascii="Cormorant Garamond" w:eastAsia="Times New Roman" w:hAnsi="Cormorant Garamond" w:cs="Times New Roman"/>
          <w:color w:val="555555"/>
          <w:sz w:val="30"/>
          <w:szCs w:val="30"/>
          <w:lang w:eastAsia="hu-HU"/>
        </w:rPr>
        <w:t>, hanem más forrásból gyűjtötték, az ügy körülményeit figyelembe véve, ésszerű határidőn belül kell rendelkezésre bocsátani. Ha a személyes adatok jogszerűen közölhetők más címzettel, a címzettel történő első közléskor arról az érintettet tájékoztatni kell. Ha az adatkezelő a személyes adatokat a gyűjtésük eredeti céljától eltérő célból kívánja kezelni, a további adatkezelést megelőzően az érintettet erről az eltérő célról és minden egyéb szükséges tudnivalóról tájékoztatnia kell.</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 tájékoztatásnak az alábbiakról kell szólnia:</w:t>
      </w:r>
    </w:p>
    <w:p w:rsidR="001F3334" w:rsidRPr="001F3334" w:rsidRDefault="001F3334" w:rsidP="001F3334">
      <w:pPr>
        <w:numPr>
          <w:ilvl w:val="0"/>
          <w:numId w:val="7"/>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az adatkezelő kilétéről és elérhetőségéről</w:t>
      </w:r>
    </w:p>
    <w:p w:rsidR="001F3334" w:rsidRPr="001F3334" w:rsidRDefault="001F3334" w:rsidP="001F3334">
      <w:pPr>
        <w:numPr>
          <w:ilvl w:val="0"/>
          <w:numId w:val="7"/>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az adatvédelmi tisztviselő elérhetőségeiről</w:t>
      </w:r>
    </w:p>
    <w:p w:rsidR="001F3334" w:rsidRPr="001F3334" w:rsidRDefault="001F3334" w:rsidP="001F3334">
      <w:pPr>
        <w:numPr>
          <w:ilvl w:val="0"/>
          <w:numId w:val="7"/>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 személyes adatok kezelésének céljáról, valamint az adatkezelés jogalapjáról</w:t>
      </w:r>
    </w:p>
    <w:p w:rsidR="001F3334" w:rsidRPr="001F3334" w:rsidRDefault="001F3334" w:rsidP="001F3334">
      <w:pPr>
        <w:numPr>
          <w:ilvl w:val="0"/>
          <w:numId w:val="7"/>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 „jogos érdeken” alapuló adatkezelés esetén ezen jogos érdekekről</w:t>
      </w:r>
    </w:p>
    <w:p w:rsidR="001F3334" w:rsidRPr="001F3334" w:rsidRDefault="001F3334" w:rsidP="001F3334">
      <w:pPr>
        <w:numPr>
          <w:ilvl w:val="0"/>
          <w:numId w:val="7"/>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 személyes adatok címzettjeiről</w:t>
      </w:r>
    </w:p>
    <w:p w:rsidR="001F3334" w:rsidRPr="001F3334" w:rsidRDefault="001F3334" w:rsidP="001F3334">
      <w:pPr>
        <w:numPr>
          <w:ilvl w:val="0"/>
          <w:numId w:val="7"/>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az adatkezelés tervezett időtartamáról</w:t>
      </w:r>
    </w:p>
    <w:p w:rsidR="001F3334" w:rsidRPr="001F3334" w:rsidRDefault="001F3334" w:rsidP="001F3334">
      <w:pPr>
        <w:numPr>
          <w:ilvl w:val="0"/>
          <w:numId w:val="7"/>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az érintett jogairól</w:t>
      </w:r>
    </w:p>
    <w:p w:rsidR="001F3334" w:rsidRPr="001F3334" w:rsidRDefault="001F3334" w:rsidP="001F3334">
      <w:pPr>
        <w:numPr>
          <w:ilvl w:val="0"/>
          <w:numId w:val="7"/>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arról, hogy a szerződés kötésének előfeltétele-e az adatok megadása, illetve milyen lehetséges következményeikkel járhat az adatszolgáltatás elmaradása</w:t>
      </w:r>
    </w:p>
    <w:p w:rsidR="001F3334" w:rsidRPr="001F3334" w:rsidRDefault="001F3334" w:rsidP="001F3334">
      <w:pPr>
        <w:numPr>
          <w:ilvl w:val="0"/>
          <w:numId w:val="7"/>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az esetleges automatizált döntéshozatalról, ideértve a profilalkotást is</w:t>
      </w:r>
    </w:p>
    <w:p w:rsidR="001F3334" w:rsidRPr="001F3334" w:rsidRDefault="001F3334" w:rsidP="001F3334">
      <w:pPr>
        <w:numPr>
          <w:ilvl w:val="0"/>
          <w:numId w:val="7"/>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az érintettek jogorvoslati lehetőségeiről</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10.2 Az adatkezelés jogszerűsége</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lastRenderedPageBreak/>
        <w:t>A személyes adatok kezelése akkor jogszerű, ha az adatkezelő az adatkezeléshez az adatkezeléshez az alábbi jogalapok valamelyikével rendelkezik:</w:t>
      </w:r>
    </w:p>
    <w:p w:rsidR="001F3334" w:rsidRPr="001F3334" w:rsidRDefault="001F3334" w:rsidP="001F3334">
      <w:pPr>
        <w:numPr>
          <w:ilvl w:val="0"/>
          <w:numId w:val="8"/>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az érintett hozzájárulását adta személyes adatainak kezeléséhez</w:t>
      </w:r>
    </w:p>
    <w:p w:rsidR="001F3334" w:rsidRPr="001F3334" w:rsidRDefault="001F3334" w:rsidP="001F3334">
      <w:pPr>
        <w:numPr>
          <w:ilvl w:val="0"/>
          <w:numId w:val="8"/>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az adatkezelés olyan szerződés teljesítéséhez szükséges, amelyben az érintett az egyik fél</w:t>
      </w:r>
    </w:p>
    <w:p w:rsidR="001F3334" w:rsidRPr="001F3334" w:rsidRDefault="001F3334" w:rsidP="001F3334">
      <w:pPr>
        <w:numPr>
          <w:ilvl w:val="0"/>
          <w:numId w:val="8"/>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az adatkezelés az adatkezelőre vonatkozó jogi kötelezettség teljesítéséhez szükséges</w:t>
      </w:r>
    </w:p>
    <w:p w:rsidR="001F3334" w:rsidRPr="001F3334" w:rsidRDefault="001F3334" w:rsidP="001F3334">
      <w:pPr>
        <w:numPr>
          <w:ilvl w:val="0"/>
          <w:numId w:val="8"/>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az adatkezelés az érintett létfontosságú érdekeinek védelme miatt szükséges</w:t>
      </w:r>
    </w:p>
    <w:p w:rsidR="001F3334" w:rsidRPr="001F3334" w:rsidRDefault="001F3334" w:rsidP="001F3334">
      <w:pPr>
        <w:numPr>
          <w:ilvl w:val="0"/>
          <w:numId w:val="8"/>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az adatkezelés közérdekű feladat végrehajtásához szükséges</w:t>
      </w:r>
    </w:p>
    <w:p w:rsidR="001F3334" w:rsidRPr="001F3334" w:rsidRDefault="001F3334" w:rsidP="001F3334">
      <w:pPr>
        <w:numPr>
          <w:ilvl w:val="0"/>
          <w:numId w:val="8"/>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proofErr w:type="gramStart"/>
      <w:r w:rsidRPr="001F3334">
        <w:rPr>
          <w:rFonts w:ascii="Cormorant Garamond" w:eastAsia="Times New Roman" w:hAnsi="Cormorant Garamond" w:cs="Times New Roman"/>
          <w:color w:val="555555"/>
          <w:sz w:val="30"/>
          <w:szCs w:val="30"/>
          <w:lang w:eastAsia="hu-HU"/>
        </w:rPr>
        <w:t>s</w:t>
      </w:r>
      <w:proofErr w:type="gramEnd"/>
      <w:r w:rsidRPr="001F3334">
        <w:rPr>
          <w:rFonts w:ascii="Cormorant Garamond" w:eastAsia="Times New Roman" w:hAnsi="Cormorant Garamond" w:cs="Times New Roman"/>
          <w:color w:val="555555"/>
          <w:sz w:val="30"/>
          <w:szCs w:val="30"/>
          <w:lang w:eastAsia="hu-HU"/>
        </w:rPr>
        <w:t xml:space="preserve"> adatok köre, az adatkezelés célja, jogalapja időtartamát a jelen szabályzat 1. számú mellékletét képező adatkezelési tevékenységek nyilvántartása tartalmazza, mely nyilvántartást az adatkezelő a honlapján nyilvánosságra hoz.</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Az adatkezelési nyilvántartás tartalmazza:</w:t>
      </w:r>
    </w:p>
    <w:p w:rsidR="001F3334" w:rsidRPr="001F3334" w:rsidRDefault="001F3334" w:rsidP="001F3334">
      <w:pPr>
        <w:numPr>
          <w:ilvl w:val="0"/>
          <w:numId w:val="9"/>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az adatkezelés célját,</w:t>
      </w:r>
    </w:p>
    <w:p w:rsidR="001F3334" w:rsidRPr="001F3334" w:rsidRDefault="001F3334" w:rsidP="001F3334">
      <w:pPr>
        <w:numPr>
          <w:ilvl w:val="0"/>
          <w:numId w:val="9"/>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adatok fajtáját,</w:t>
      </w:r>
    </w:p>
    <w:p w:rsidR="001F3334" w:rsidRPr="001F3334" w:rsidRDefault="001F3334" w:rsidP="001F3334">
      <w:pPr>
        <w:numPr>
          <w:ilvl w:val="0"/>
          <w:numId w:val="9"/>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kezelésének jogalapját,</w:t>
      </w:r>
    </w:p>
    <w:p w:rsidR="001F3334" w:rsidRPr="001F3334" w:rsidRDefault="001F3334" w:rsidP="001F3334">
      <w:pPr>
        <w:numPr>
          <w:ilvl w:val="0"/>
          <w:numId w:val="9"/>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érintettek körét,</w:t>
      </w:r>
    </w:p>
    <w:p w:rsidR="001F3334" w:rsidRPr="001F3334" w:rsidRDefault="001F3334" w:rsidP="001F3334">
      <w:pPr>
        <w:numPr>
          <w:ilvl w:val="0"/>
          <w:numId w:val="9"/>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adatok forrását,</w:t>
      </w:r>
    </w:p>
    <w:p w:rsidR="001F3334" w:rsidRPr="001F3334" w:rsidRDefault="001F3334" w:rsidP="001F3334">
      <w:pPr>
        <w:numPr>
          <w:ilvl w:val="0"/>
          <w:numId w:val="9"/>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adatra vonatkozó esetleges továbbításának fajtáját, címzettjét és jogalapját,</w:t>
      </w:r>
    </w:p>
    <w:p w:rsidR="001F3334" w:rsidRPr="001F3334" w:rsidRDefault="001F3334" w:rsidP="001F3334">
      <w:pPr>
        <w:numPr>
          <w:ilvl w:val="0"/>
          <w:numId w:val="9"/>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az adott adatfajta törlésének határidejét,</w:t>
      </w:r>
    </w:p>
    <w:p w:rsidR="001F3334" w:rsidRPr="001F3334" w:rsidRDefault="001F3334" w:rsidP="001F3334">
      <w:pPr>
        <w:numPr>
          <w:ilvl w:val="0"/>
          <w:numId w:val="9"/>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amennyiben az adattal kapcsolatosan adatfeldolgozás történik, az adatfeldolgozó adatait, adatfeldolgozás helyét, az adatfeldolgozónak az adatkezeléssel összefüggő tevékenységét.</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Az adatkezelési nyilvántartásban feltűntetett adatkezelések kapcsán külön adatkezelési tájékoztatók készültek, melyek a nyilvántartás 1-21. számú mellékletét képezik.</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lastRenderedPageBreak/>
        <w:t>10.4. Adatkezelés időtartama</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Az adatokat csak a lehető legrövidebb ideig lehet tárolni. Ennek az időtartamnak a meghatározásánál figyelembe kell venni, hogy az adatkezelő milyen okból végez adatkezelést, valamint az adatok meghatározott ideig történő megőrzésére irányuló jogi kötelmeket.</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10.5. Belső adattovábbítás</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Az adatkezelő szervezetén belül személyes adatok csak a célhoz kötöttség elvének megfelelően továbbíthatók, és csak megfelelő cél esetén biztosítható az adatokhoz hozzáférési jog.</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10.6. Adattovábbítás harmadik személyek részére</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Személyes adatot továbbítani harmadik személy részére csak törvény alapján, vagy az érintett hozzájárulásával lehet, ha az adatkezelés feltételei minden egyes személyes adatra nézve teljesülnek. Az adattovábbítást megelőzően az adatkezelő kötelessége megvizsgálni, hogy annak törvényi feltételei fennállnak-e, illetve a továbbítást követően az adatkezelés feltételei minden egyes személyes adatra megvalósulnak-e. Ugyanazon adatkezelők számára történő, azonos érintettre vonatkozó, és azonos célú adattovábbítás előtt az adattovábbítás jogszerűségének vizsgálatába az adatvédelmi tisztviselőt is be kell vonni. Az ezt követő adattovábbítások során külön vizsgálatot lefolytatni nem kell. Az adatvédelmi tisztviselő az adattovábbításról adattovábbítási nyilvántartást köteles vezetni, és a szabályoknak megfelelően tárolni. Az adattovábbítási nyilvántartást az adatátvétel, illetve az adattovábbítás évét követő ötödik év végéig (különleges adatok esetén húsz évig) kell megőrizni.</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Az adattovábbítási nyilvántartás tartalmazza:</w:t>
      </w:r>
    </w:p>
    <w:p w:rsidR="001F3334" w:rsidRPr="001F3334" w:rsidRDefault="001F3334" w:rsidP="001F3334">
      <w:pPr>
        <w:numPr>
          <w:ilvl w:val="0"/>
          <w:numId w:val="10"/>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az adattovábbító által kezelt személyes adatok továbbításának időpontját,</w:t>
      </w:r>
    </w:p>
    <w:p w:rsidR="001F3334" w:rsidRPr="001F3334" w:rsidRDefault="001F3334" w:rsidP="001F3334">
      <w:pPr>
        <w:numPr>
          <w:ilvl w:val="0"/>
          <w:numId w:val="10"/>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 továbbított adatok körét,</w:t>
      </w:r>
    </w:p>
    <w:p w:rsidR="001F3334" w:rsidRPr="001F3334" w:rsidRDefault="001F3334" w:rsidP="001F3334">
      <w:pPr>
        <w:numPr>
          <w:ilvl w:val="0"/>
          <w:numId w:val="10"/>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az adattovábbítás jogalapját és címzettjét (név, cím, székhely),</w:t>
      </w:r>
    </w:p>
    <w:p w:rsidR="001F3334" w:rsidRPr="001F3334" w:rsidRDefault="001F3334" w:rsidP="001F3334">
      <w:pPr>
        <w:numPr>
          <w:ilvl w:val="0"/>
          <w:numId w:val="10"/>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az adattovábbításért felelős nevét és telefonszámát.</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10.7 Adattovábbítás külföldre vagy harmadik országba</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lastRenderedPageBreak/>
        <w:t>Az adattovábbítást megelőzően – az adatvédelmi tisztviselő bevonásával – az adatkezelő kötelessége megvizsgálni, hogy annak törvényi feltételei fennállnak-e, illetve, hogy a továbbítást követően az adatkezelés feltételei minden egyes személyes adatra megvalósulnak-e. </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 xml:space="preserve">10.8 Az adatkezelőnél különleges adatok kezelésére nem kerül sor, ideértve a </w:t>
      </w:r>
      <w:proofErr w:type="spellStart"/>
      <w:r w:rsidRPr="001F3334">
        <w:rPr>
          <w:rFonts w:ascii="Cormorant Garamond" w:eastAsia="Times New Roman" w:hAnsi="Cormorant Garamond" w:cs="Times New Roman"/>
          <w:b/>
          <w:bCs/>
          <w:color w:val="555555"/>
          <w:sz w:val="30"/>
          <w:szCs w:val="30"/>
          <w:lang w:eastAsia="hu-HU"/>
        </w:rPr>
        <w:t>biometrikus</w:t>
      </w:r>
      <w:proofErr w:type="spellEnd"/>
      <w:r w:rsidRPr="001F3334">
        <w:rPr>
          <w:rFonts w:ascii="Cormorant Garamond" w:eastAsia="Times New Roman" w:hAnsi="Cormorant Garamond" w:cs="Times New Roman"/>
          <w:b/>
          <w:bCs/>
          <w:color w:val="555555"/>
          <w:sz w:val="30"/>
          <w:szCs w:val="30"/>
          <w:lang w:eastAsia="hu-HU"/>
        </w:rPr>
        <w:t xml:space="preserve"> adatokat.</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11. Adatvédelmi incidens</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Adatvédelmi incidens alatt a GDPR értelmében a biztonság olyan sérülését értjük, amely a továbbított, tárolt vagy más módon kezelt személyes adatok véletlen vagy jogellenes megsemmisítését, elvesztését, megváltoztatását, jogosulatlan közlését vagy az azokhoz való jogosulatlan hozzáférést eredményezi.</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11.1 Adatvédelmi incidens bejelentése</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Az adatvédelmi incidenst az adatkezelő indokolatlan késedelem nélkül, és ha lehetséges, legkésőbb 72 órán belül, hogy az adatvédelmi incidens a tudomására jutott, bejelenti az illetékes felügyeleti hatóságnak (NAIH),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11.2 Adatvédelmi incidens kivizsgálása, kezelése</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Az adatvédelmi tisztviselő a bejelentést megvizsgálja, a bejelentőtől adatszolgáltatást kér, amelyet a bejelentő köteles haladéktalanul, de legkésőbb 2 munkanapon belül teljesíteni.</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Az adatszolgáltatásnak tartalmaznia kell</w:t>
      </w:r>
    </w:p>
    <w:p w:rsidR="001F3334" w:rsidRPr="001F3334" w:rsidRDefault="001F3334" w:rsidP="001F3334">
      <w:pPr>
        <w:numPr>
          <w:ilvl w:val="0"/>
          <w:numId w:val="11"/>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az incidens bekövetkezésének időpontját és helyét</w:t>
      </w:r>
    </w:p>
    <w:p w:rsidR="001F3334" w:rsidRPr="001F3334" w:rsidRDefault="001F3334" w:rsidP="001F3334">
      <w:pPr>
        <w:numPr>
          <w:ilvl w:val="0"/>
          <w:numId w:val="11"/>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az incidens leírását, körülményeit, hatásait</w:t>
      </w:r>
    </w:p>
    <w:p w:rsidR="001F3334" w:rsidRPr="001F3334" w:rsidRDefault="001F3334" w:rsidP="001F3334">
      <w:pPr>
        <w:numPr>
          <w:ilvl w:val="0"/>
          <w:numId w:val="11"/>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 xml:space="preserve">az incidens során </w:t>
      </w:r>
      <w:proofErr w:type="spellStart"/>
      <w:r w:rsidRPr="001F3334">
        <w:rPr>
          <w:rFonts w:ascii="Cormorant Garamond" w:eastAsia="Times New Roman" w:hAnsi="Cormorant Garamond" w:cs="Times New Roman"/>
          <w:color w:val="555555"/>
          <w:sz w:val="30"/>
          <w:szCs w:val="30"/>
          <w:lang w:eastAsia="hu-HU"/>
        </w:rPr>
        <w:t>érintet</w:t>
      </w:r>
      <w:proofErr w:type="spellEnd"/>
      <w:r w:rsidRPr="001F3334">
        <w:rPr>
          <w:rFonts w:ascii="Cormorant Garamond" w:eastAsia="Times New Roman" w:hAnsi="Cormorant Garamond" w:cs="Times New Roman"/>
          <w:color w:val="555555"/>
          <w:sz w:val="30"/>
          <w:szCs w:val="30"/>
          <w:lang w:eastAsia="hu-HU"/>
        </w:rPr>
        <w:t xml:space="preserve"> adatok körét, számosságát</w:t>
      </w:r>
    </w:p>
    <w:p w:rsidR="001F3334" w:rsidRPr="001F3334" w:rsidRDefault="001F3334" w:rsidP="001F3334">
      <w:pPr>
        <w:numPr>
          <w:ilvl w:val="0"/>
          <w:numId w:val="11"/>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lastRenderedPageBreak/>
        <w:t>az adatokkal érintett személyek körét</w:t>
      </w:r>
    </w:p>
    <w:p w:rsidR="001F3334" w:rsidRPr="001F3334" w:rsidRDefault="001F3334" w:rsidP="001F3334">
      <w:pPr>
        <w:numPr>
          <w:ilvl w:val="0"/>
          <w:numId w:val="11"/>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az incidens elhárítása érdekében tett intézkedések leírását,</w:t>
      </w:r>
    </w:p>
    <w:p w:rsidR="001F3334" w:rsidRPr="001F3334" w:rsidRDefault="001F3334" w:rsidP="001F3334">
      <w:pPr>
        <w:numPr>
          <w:ilvl w:val="0"/>
          <w:numId w:val="11"/>
        </w:numPr>
        <w:shd w:val="clear" w:color="auto" w:fill="FFFFFF"/>
        <w:spacing w:before="100" w:beforeAutospacing="1" w:after="100" w:afterAutospacing="1" w:line="240" w:lineRule="auto"/>
        <w:ind w:left="120"/>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 kár megelőzése, elhárítása, csökkentése érdekében tett intézkedések leírását.</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Az adatvédelmi tisztviselő javaslatot tesz a szükséges intézkedésre. Az adatvédelmi incidens elhárítása érdekében megvalósított egyes intézkedésekről az adatok</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proofErr w:type="gramStart"/>
      <w:r w:rsidRPr="001F3334">
        <w:rPr>
          <w:rFonts w:ascii="Cormorant Garamond" w:eastAsia="Times New Roman" w:hAnsi="Cormorant Garamond" w:cs="Times New Roman"/>
          <w:color w:val="555555"/>
          <w:sz w:val="30"/>
          <w:szCs w:val="30"/>
          <w:lang w:eastAsia="hu-HU"/>
        </w:rPr>
        <w:t>kezelését</w:t>
      </w:r>
      <w:proofErr w:type="gramEnd"/>
      <w:r w:rsidRPr="001F3334">
        <w:rPr>
          <w:rFonts w:ascii="Cormorant Garamond" w:eastAsia="Times New Roman" w:hAnsi="Cormorant Garamond" w:cs="Times New Roman"/>
          <w:color w:val="555555"/>
          <w:sz w:val="30"/>
          <w:szCs w:val="30"/>
          <w:lang w:eastAsia="hu-HU"/>
        </w:rPr>
        <w:t xml:space="preserve"> vagy feldolgozását végző folyamat felelőse, az adott intézkedések végrehajtását követő 2 munkanapon belül köteles az adatvédelmi tisztviselőt tájékoztatni.</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11.3 Adatvédelmi incidensek nyilvántartása</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Az adatkezelő köteles az adatvédelmi incidensek nyilvántartására. A GDPR értelmében az adatkezelő köteles megfelelő technikai és szervezési intézkedéseket végrehajtani annak érdekében, hogy képes legyen a sebezhetőségek és biztonsági incidensek felderítésére és értékelésére. Így, az adatvédelmi incidensek dokumentálásán felül az adatkezelő köteles megfelelő folyamatokat és intézkedéseket alkalmazni abból a célból, hogy a biztonsági incidenseket időben felderítse és kezelje.</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b/>
          <w:bCs/>
          <w:color w:val="555555"/>
          <w:sz w:val="30"/>
          <w:szCs w:val="30"/>
          <w:lang w:eastAsia="hu-HU"/>
        </w:rPr>
        <w:t>12. A jelen szabályzat hatálya, módosítása</w:t>
      </w:r>
    </w:p>
    <w:p w:rsidR="001F3334" w:rsidRPr="001F3334" w:rsidRDefault="001F3334" w:rsidP="001F3334">
      <w:pPr>
        <w:shd w:val="clear" w:color="auto" w:fill="FFFFFF"/>
        <w:spacing w:after="450" w:line="240" w:lineRule="auto"/>
        <w:jc w:val="both"/>
        <w:rPr>
          <w:rFonts w:ascii="Cormorant Garamond" w:eastAsia="Times New Roman" w:hAnsi="Cormorant Garamond" w:cs="Times New Roman"/>
          <w:color w:val="555555"/>
          <w:sz w:val="30"/>
          <w:szCs w:val="30"/>
          <w:lang w:eastAsia="hu-HU"/>
        </w:rPr>
      </w:pPr>
      <w:r w:rsidRPr="001F3334">
        <w:rPr>
          <w:rFonts w:ascii="Cormorant Garamond" w:eastAsia="Times New Roman" w:hAnsi="Cormorant Garamond" w:cs="Times New Roman"/>
          <w:color w:val="555555"/>
          <w:sz w:val="30"/>
          <w:szCs w:val="30"/>
          <w:lang w:eastAsia="hu-HU"/>
        </w:rPr>
        <w:t xml:space="preserve">A jelen szabályzat 2020. december </w:t>
      </w:r>
      <w:proofErr w:type="gramStart"/>
      <w:r w:rsidRPr="001F3334">
        <w:rPr>
          <w:rFonts w:ascii="Cormorant Garamond" w:eastAsia="Times New Roman" w:hAnsi="Cormorant Garamond" w:cs="Times New Roman"/>
          <w:color w:val="555555"/>
          <w:sz w:val="30"/>
          <w:szCs w:val="30"/>
          <w:lang w:eastAsia="hu-HU"/>
        </w:rPr>
        <w:t>21-én</w:t>
      </w:r>
      <w:proofErr w:type="gramEnd"/>
      <w:r w:rsidRPr="001F3334">
        <w:rPr>
          <w:rFonts w:ascii="Cormorant Garamond" w:eastAsia="Times New Roman" w:hAnsi="Cormorant Garamond" w:cs="Times New Roman"/>
          <w:color w:val="555555"/>
          <w:sz w:val="30"/>
          <w:szCs w:val="30"/>
          <w:lang w:eastAsia="hu-HU"/>
        </w:rPr>
        <w:t xml:space="preserve"> napján lép hatályba. A szabályzatot az adatkezelő bármikor jogosult önállóan módosítani – amennyiben a módosítás a hatályos jogszabályokba nem ütközik. A szabályzat az adatkezelő székhelyén tekinthető meg.</w:t>
      </w:r>
    </w:p>
    <w:p w:rsidR="00C8519F" w:rsidRDefault="00864434" w:rsidP="001F3334">
      <w:pPr>
        <w:jc w:val="both"/>
      </w:pPr>
    </w:p>
    <w:sectPr w:rsidR="00C85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morant Garamon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106E"/>
    <w:multiLevelType w:val="multilevel"/>
    <w:tmpl w:val="0F64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E1193"/>
    <w:multiLevelType w:val="multilevel"/>
    <w:tmpl w:val="C414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F30E8"/>
    <w:multiLevelType w:val="multilevel"/>
    <w:tmpl w:val="F9BE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258AC"/>
    <w:multiLevelType w:val="multilevel"/>
    <w:tmpl w:val="02FA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B01580"/>
    <w:multiLevelType w:val="multilevel"/>
    <w:tmpl w:val="F186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AD4774"/>
    <w:multiLevelType w:val="multilevel"/>
    <w:tmpl w:val="FF8C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2367D3"/>
    <w:multiLevelType w:val="multilevel"/>
    <w:tmpl w:val="9ADC5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AB092D"/>
    <w:multiLevelType w:val="multilevel"/>
    <w:tmpl w:val="821A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41244E"/>
    <w:multiLevelType w:val="multilevel"/>
    <w:tmpl w:val="1946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834EC3"/>
    <w:multiLevelType w:val="multilevel"/>
    <w:tmpl w:val="B7F4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AB4816"/>
    <w:multiLevelType w:val="multilevel"/>
    <w:tmpl w:val="8E1C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0"/>
  </w:num>
  <w:num w:numId="4">
    <w:abstractNumId w:val="6"/>
  </w:num>
  <w:num w:numId="5">
    <w:abstractNumId w:val="4"/>
  </w:num>
  <w:num w:numId="6">
    <w:abstractNumId w:val="7"/>
  </w:num>
  <w:num w:numId="7">
    <w:abstractNumId w:val="1"/>
  </w:num>
  <w:num w:numId="8">
    <w:abstractNumId w:val="3"/>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34"/>
    <w:rsid w:val="001F3334"/>
    <w:rsid w:val="00864434"/>
    <w:rsid w:val="00DA2A2F"/>
    <w:rsid w:val="00F17B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17C35"/>
  <w15:chartTrackingRefBased/>
  <w15:docId w15:val="{1960CF5E-8339-4203-9B11-C596394E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1F333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1F3334"/>
    <w:rPr>
      <w:b/>
      <w:bCs/>
    </w:rPr>
  </w:style>
  <w:style w:type="character" w:styleId="Hiperhivatkozs">
    <w:name w:val="Hyperlink"/>
    <w:basedOn w:val="Bekezdsalapbettpusa"/>
    <w:uiPriority w:val="99"/>
    <w:semiHidden/>
    <w:unhideWhenUsed/>
    <w:rsid w:val="001F33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8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ih.hu/files/adatved_allasfoglalas_naih-2015-3731-2-v_anonim.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3435</Words>
  <Characters>23702</Characters>
  <Application>Microsoft Office Word</Application>
  <DocSecurity>0</DocSecurity>
  <Lines>197</Lines>
  <Paragraphs>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Csetverikov</dc:creator>
  <cp:keywords/>
  <dc:description/>
  <cp:lastModifiedBy>Anna Csetverikov</cp:lastModifiedBy>
  <cp:revision>2</cp:revision>
  <dcterms:created xsi:type="dcterms:W3CDTF">2021-03-25T19:43:00Z</dcterms:created>
  <dcterms:modified xsi:type="dcterms:W3CDTF">2021-03-25T19:45:00Z</dcterms:modified>
</cp:coreProperties>
</file>